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174DAA" w14:textId="77777777" w:rsidR="000B25DB" w:rsidRDefault="008E6226">
      <w:pPr>
        <w:spacing w:after="240" w:line="269" w:lineRule="auto"/>
        <w:jc w:val="center"/>
        <w:rPr>
          <w:b/>
          <w:sz w:val="28"/>
          <w:szCs w:val="28"/>
        </w:rPr>
      </w:pPr>
      <w:r>
        <w:rPr>
          <w:b/>
          <w:sz w:val="28"/>
          <w:szCs w:val="28"/>
        </w:rPr>
        <w:t>SMLOUVA O POSKYTOVÁNÍ SLUŽEB</w:t>
      </w:r>
    </w:p>
    <w:p w14:paraId="3A0B2A5B" w14:textId="1DADBB57" w:rsidR="000B25DB" w:rsidRDefault="00C9397A">
      <w:pPr>
        <w:spacing w:after="0" w:line="269" w:lineRule="auto"/>
        <w:rPr>
          <w:b/>
        </w:rPr>
      </w:pPr>
      <w:r w:rsidRPr="00C9397A">
        <w:rPr>
          <w:b/>
        </w:rPr>
        <w:t>EKOLTES Hranice, a.s.</w:t>
      </w:r>
    </w:p>
    <w:p w14:paraId="5964B65B" w14:textId="64BCF0BA" w:rsidR="000B25DB" w:rsidRDefault="008E6226">
      <w:pPr>
        <w:spacing w:after="0" w:line="269" w:lineRule="auto"/>
      </w:pPr>
      <w:r>
        <w:t xml:space="preserve">se sídlem </w:t>
      </w:r>
      <w:r w:rsidR="00C9397A" w:rsidRPr="00C9397A">
        <w:t>Zborovská 606, 753 01 Hranice</w:t>
      </w:r>
    </w:p>
    <w:p w14:paraId="07B49DF9" w14:textId="2EF1DE15" w:rsidR="000B25DB" w:rsidRDefault="008E6226">
      <w:pPr>
        <w:spacing w:after="0" w:line="269" w:lineRule="auto"/>
      </w:pPr>
      <w:r>
        <w:t xml:space="preserve">IČO </w:t>
      </w:r>
      <w:r w:rsidR="00C9397A" w:rsidRPr="00C9397A">
        <w:t>61974919</w:t>
      </w:r>
    </w:p>
    <w:p w14:paraId="371D15ED" w14:textId="70361710" w:rsidR="000B25DB" w:rsidRDefault="008E6226">
      <w:pPr>
        <w:spacing w:after="0" w:line="269" w:lineRule="auto"/>
      </w:pPr>
      <w:r>
        <w:t>DIČ CZ</w:t>
      </w:r>
      <w:r w:rsidR="00C9397A" w:rsidRPr="00C9397A">
        <w:t>61974919</w:t>
      </w:r>
    </w:p>
    <w:p w14:paraId="71DEEEF9" w14:textId="6B53872A" w:rsidR="000B25DB" w:rsidRDefault="008E6226">
      <w:pPr>
        <w:spacing w:after="0" w:line="269" w:lineRule="auto"/>
      </w:pPr>
      <w:r>
        <w:t>zastoupen</w:t>
      </w:r>
      <w:r w:rsidR="000C2FC8">
        <w:t xml:space="preserve">: </w:t>
      </w:r>
    </w:p>
    <w:p w14:paraId="1082CA69" w14:textId="43FA94BB" w:rsidR="000B25DB" w:rsidRDefault="008E6226">
      <w:pPr>
        <w:spacing w:after="120" w:line="269" w:lineRule="auto"/>
      </w:pPr>
      <w:r>
        <w:t xml:space="preserve">ke smluvnímu jednání oprávněn: </w:t>
      </w:r>
      <w:r>
        <w:br/>
        <w:t xml:space="preserve">kontaktní osoba: </w:t>
      </w:r>
    </w:p>
    <w:p w14:paraId="049BCCAE" w14:textId="77777777" w:rsidR="000B25DB" w:rsidRDefault="008E6226">
      <w:pPr>
        <w:spacing w:after="240" w:line="269" w:lineRule="auto"/>
        <w:rPr>
          <w:highlight w:val="white"/>
        </w:rPr>
      </w:pPr>
      <w:r>
        <w:rPr>
          <w:highlight w:val="white"/>
        </w:rPr>
        <w:t xml:space="preserve"> (dále jen „</w:t>
      </w:r>
      <w:r>
        <w:rPr>
          <w:b/>
          <w:highlight w:val="white"/>
        </w:rPr>
        <w:t>Objednatel</w:t>
      </w:r>
      <w:r>
        <w:rPr>
          <w:highlight w:val="white"/>
        </w:rPr>
        <w:t>“)</w:t>
      </w:r>
    </w:p>
    <w:p w14:paraId="6807DAF8" w14:textId="77777777" w:rsidR="000B25DB" w:rsidRDefault="008E6226">
      <w:pPr>
        <w:spacing w:after="240" w:line="269" w:lineRule="auto"/>
        <w:rPr>
          <w:highlight w:val="white"/>
        </w:rPr>
      </w:pPr>
      <w:r>
        <w:rPr>
          <w:highlight w:val="white"/>
        </w:rPr>
        <w:t>a</w:t>
      </w:r>
    </w:p>
    <w:p w14:paraId="106838EF" w14:textId="77777777" w:rsidR="000B25DB" w:rsidRDefault="008E6226">
      <w:pPr>
        <w:spacing w:after="0" w:line="269" w:lineRule="auto"/>
        <w:rPr>
          <w:b/>
        </w:rPr>
      </w:pPr>
      <w:r>
        <w:rPr>
          <w:b/>
          <w:highlight w:val="yellow"/>
        </w:rPr>
        <w:t>[BUDE DOPLNĚNO DODAVATELEM]</w:t>
      </w:r>
    </w:p>
    <w:p w14:paraId="095CDE54" w14:textId="77777777" w:rsidR="000B25DB" w:rsidRDefault="008E6226">
      <w:pPr>
        <w:spacing w:after="0" w:line="269" w:lineRule="auto"/>
      </w:pPr>
      <w:r>
        <w:t xml:space="preserve">IČO </w:t>
      </w:r>
      <w:r>
        <w:rPr>
          <w:highlight w:val="yellow"/>
        </w:rPr>
        <w:t>[BUDE DOPLNĚNO DODAVATELEM]</w:t>
      </w:r>
    </w:p>
    <w:p w14:paraId="4AC9E427" w14:textId="77777777" w:rsidR="000B25DB" w:rsidRDefault="008E6226">
      <w:pPr>
        <w:spacing w:after="0" w:line="269" w:lineRule="auto"/>
      </w:pPr>
      <w:r>
        <w:t xml:space="preserve">se sídlem </w:t>
      </w:r>
      <w:r>
        <w:rPr>
          <w:highlight w:val="yellow"/>
        </w:rPr>
        <w:t>[BUDE DOPLNĚNO DODAVATELEM]</w:t>
      </w:r>
    </w:p>
    <w:p w14:paraId="3E428961" w14:textId="77777777" w:rsidR="000B25DB" w:rsidRDefault="008E6226">
      <w:pPr>
        <w:spacing w:after="120" w:line="269" w:lineRule="auto"/>
      </w:pPr>
      <w:r>
        <w:t xml:space="preserve">zastoupená </w:t>
      </w:r>
      <w:r>
        <w:rPr>
          <w:highlight w:val="yellow"/>
        </w:rPr>
        <w:t>[BUDE DOPLNĚNO DODAVATELEM]</w:t>
      </w:r>
      <w:r>
        <w:br/>
        <w:t xml:space="preserve">kontaktní osoba: </w:t>
      </w:r>
      <w:r>
        <w:rPr>
          <w:highlight w:val="yellow"/>
        </w:rPr>
        <w:t>[BUDE DOPLNĚNO DODAVATELEM]</w:t>
      </w:r>
    </w:p>
    <w:p w14:paraId="199D2695" w14:textId="77777777" w:rsidR="000B25DB" w:rsidRDefault="008E6226">
      <w:pPr>
        <w:spacing w:after="120" w:line="269" w:lineRule="auto"/>
      </w:pPr>
      <w:r>
        <w:t>(dále jen „</w:t>
      </w:r>
      <w:r>
        <w:rPr>
          <w:b/>
        </w:rPr>
        <w:t>Poskytovatel</w:t>
      </w:r>
      <w:r>
        <w:t>“)</w:t>
      </w:r>
    </w:p>
    <w:p w14:paraId="3CDDDB86" w14:textId="77777777" w:rsidR="000B25DB" w:rsidRDefault="008E6226">
      <w:pPr>
        <w:spacing w:after="240" w:line="269" w:lineRule="auto"/>
      </w:pPr>
      <w:r>
        <w:t>(společně dále také jen jako „</w:t>
      </w:r>
      <w:r>
        <w:rPr>
          <w:b/>
        </w:rPr>
        <w:t>Smluvní strany</w:t>
      </w:r>
      <w:r>
        <w:t>“)</w:t>
      </w:r>
    </w:p>
    <w:p w14:paraId="263B82C4" w14:textId="77777777" w:rsidR="000B25DB" w:rsidRDefault="008E6226">
      <w:pPr>
        <w:spacing w:after="240" w:line="269" w:lineRule="auto"/>
        <w:jc w:val="both"/>
      </w:pPr>
      <w:r>
        <w:t>mezi sebou uzavřeli níže uvedeného dne, měsíce a roku v souladu s ust. § 1746 odst. 2 zákona č. 89/2012 Sb., občanský zákoník (dále jen „</w:t>
      </w:r>
      <w:r>
        <w:rPr>
          <w:b/>
        </w:rPr>
        <w:t>občanský zákoník</w:t>
      </w:r>
      <w:r>
        <w:t>“) tuto</w:t>
      </w:r>
    </w:p>
    <w:p w14:paraId="54145FEF" w14:textId="77777777" w:rsidR="000B25DB" w:rsidRDefault="008E6226">
      <w:pPr>
        <w:spacing w:after="0" w:line="269" w:lineRule="auto"/>
        <w:jc w:val="center"/>
      </w:pPr>
      <w:r>
        <w:t>smlouvu o poskytování služeb</w:t>
      </w:r>
    </w:p>
    <w:p w14:paraId="2CB13FA6" w14:textId="77777777" w:rsidR="000B25DB" w:rsidRDefault="008E6226">
      <w:pPr>
        <w:spacing w:after="240" w:line="269" w:lineRule="auto"/>
        <w:jc w:val="center"/>
      </w:pPr>
      <w:r>
        <w:t>(dále jen „</w:t>
      </w:r>
      <w:r>
        <w:rPr>
          <w:b/>
        </w:rPr>
        <w:t>Smlouva</w:t>
      </w:r>
      <w:r>
        <w:t>“)</w:t>
      </w:r>
    </w:p>
    <w:p w14:paraId="26E38565" w14:textId="77777777" w:rsidR="000B25DB" w:rsidRDefault="000B25DB">
      <w:pPr>
        <w:numPr>
          <w:ilvl w:val="0"/>
          <w:numId w:val="2"/>
        </w:numPr>
        <w:pBdr>
          <w:top w:val="nil"/>
          <w:left w:val="nil"/>
          <w:bottom w:val="nil"/>
          <w:right w:val="nil"/>
          <w:between w:val="nil"/>
        </w:pBdr>
        <w:spacing w:before="400" w:after="0" w:line="269" w:lineRule="auto"/>
        <w:ind w:left="0" w:hanging="11"/>
        <w:jc w:val="center"/>
        <w:rPr>
          <w:b/>
          <w:color w:val="000000"/>
        </w:rPr>
      </w:pPr>
    </w:p>
    <w:p w14:paraId="01812F1D" w14:textId="77777777" w:rsidR="000B25DB" w:rsidRDefault="008E6226">
      <w:pPr>
        <w:spacing w:after="240" w:line="269" w:lineRule="auto"/>
        <w:jc w:val="center"/>
        <w:rPr>
          <w:b/>
        </w:rPr>
      </w:pPr>
      <w:r>
        <w:rPr>
          <w:b/>
        </w:rPr>
        <w:t>Předmět smlouvy</w:t>
      </w:r>
    </w:p>
    <w:p w14:paraId="53F92095" w14:textId="634E5F47" w:rsidR="000B25DB" w:rsidRDefault="008E6226">
      <w:pPr>
        <w:numPr>
          <w:ilvl w:val="0"/>
          <w:numId w:val="1"/>
        </w:numPr>
        <w:pBdr>
          <w:top w:val="nil"/>
          <w:left w:val="nil"/>
          <w:bottom w:val="nil"/>
          <w:right w:val="nil"/>
          <w:between w:val="nil"/>
        </w:pBdr>
        <w:spacing w:after="240" w:line="269" w:lineRule="auto"/>
        <w:ind w:left="426" w:hanging="426"/>
        <w:jc w:val="both"/>
        <w:rPr>
          <w:color w:val="000000"/>
        </w:rPr>
      </w:pPr>
      <w:r>
        <w:rPr>
          <w:color w:val="000000"/>
        </w:rPr>
        <w:t xml:space="preserve">Objednatel dne </w:t>
      </w:r>
      <w:r>
        <w:rPr>
          <w:color w:val="000000"/>
          <w:highlight w:val="green"/>
        </w:rPr>
        <w:t>[BUDE DOPLNĚNO PŘED PODPISEM SMLOUVY]</w:t>
      </w:r>
      <w:r>
        <w:rPr>
          <w:color w:val="000000"/>
        </w:rPr>
        <w:t xml:space="preserve"> zahájil zadávací řízení na veřejnou zakázku s názvem „</w:t>
      </w:r>
      <w:r w:rsidR="00C9397A" w:rsidRPr="00C9397A">
        <w:rPr>
          <w:color w:val="000000"/>
        </w:rPr>
        <w:t>Ostraha objektů společnosti EKOLTES Hranice, a.s.</w:t>
      </w:r>
      <w:r>
        <w:rPr>
          <w:color w:val="000000"/>
        </w:rPr>
        <w:t>“ (dále jen „</w:t>
      </w:r>
      <w:r>
        <w:rPr>
          <w:b/>
          <w:color w:val="000000"/>
        </w:rPr>
        <w:t>Veřejná zakázka</w:t>
      </w:r>
      <w:r>
        <w:rPr>
          <w:color w:val="000000"/>
        </w:rPr>
        <w:t>“). Nabídka Poskytovatele byla vybrána jako nejvhodnější. Smluvní strany tak za níže uvedených podmínek uzavírají tuto Smlouvu.</w:t>
      </w:r>
    </w:p>
    <w:p w14:paraId="1763E50D" w14:textId="77777777" w:rsidR="000B25DB" w:rsidRDefault="008E6226">
      <w:pPr>
        <w:numPr>
          <w:ilvl w:val="0"/>
          <w:numId w:val="1"/>
        </w:numPr>
        <w:pBdr>
          <w:top w:val="nil"/>
          <w:left w:val="nil"/>
          <w:bottom w:val="nil"/>
          <w:right w:val="nil"/>
          <w:between w:val="nil"/>
        </w:pBdr>
        <w:spacing w:after="0" w:line="269" w:lineRule="auto"/>
        <w:ind w:left="425" w:hanging="425"/>
        <w:jc w:val="both"/>
        <w:rPr>
          <w:color w:val="000000"/>
        </w:rPr>
      </w:pPr>
      <w:r>
        <w:rPr>
          <w:color w:val="000000"/>
        </w:rPr>
        <w:t>Objednatel hodlá touto Smlouvou zajistit prostřednictvím Poskytovatele strážní služby objektů</w:t>
      </w:r>
    </w:p>
    <w:p w14:paraId="568E1542" w14:textId="77777777" w:rsidR="00C9397A" w:rsidRPr="00EA59ED" w:rsidRDefault="00C9397A" w:rsidP="00C9397A">
      <w:pPr>
        <w:numPr>
          <w:ilvl w:val="0"/>
          <w:numId w:val="20"/>
        </w:numPr>
        <w:spacing w:after="0" w:line="240" w:lineRule="auto"/>
        <w:ind w:left="851"/>
        <w:jc w:val="both"/>
        <w:rPr>
          <w:rFonts w:asciiTheme="minorHAnsi" w:hAnsiTheme="minorHAnsi" w:cstheme="minorHAnsi"/>
        </w:rPr>
      </w:pPr>
      <w:r w:rsidRPr="00EA59ED">
        <w:rPr>
          <w:rFonts w:asciiTheme="minorHAnsi" w:hAnsiTheme="minorHAnsi" w:cstheme="minorHAnsi"/>
          <w:b/>
          <w:bCs/>
        </w:rPr>
        <w:t>Sídlo společnosti EKOLTES Hranice, a.s., Zborovská 606</w:t>
      </w:r>
      <w:r w:rsidRPr="00EA59ED">
        <w:rPr>
          <w:rFonts w:asciiTheme="minorHAnsi" w:hAnsiTheme="minorHAnsi" w:cstheme="minorHAnsi"/>
        </w:rPr>
        <w:t> – fyzická ostraha v režimu 24 hodin denně, a to po všechny dny v týdnu včetně sobot, nedělí a svátků.</w:t>
      </w:r>
    </w:p>
    <w:p w14:paraId="23D2755F" w14:textId="77777777" w:rsidR="00C9397A" w:rsidRDefault="00C9397A" w:rsidP="00C9397A">
      <w:pPr>
        <w:numPr>
          <w:ilvl w:val="0"/>
          <w:numId w:val="20"/>
        </w:numPr>
        <w:spacing w:after="0" w:line="240" w:lineRule="auto"/>
        <w:ind w:left="851"/>
        <w:jc w:val="both"/>
        <w:rPr>
          <w:rFonts w:asciiTheme="minorHAnsi" w:hAnsiTheme="minorHAnsi" w:cstheme="minorHAnsi"/>
        </w:rPr>
      </w:pPr>
      <w:r w:rsidRPr="00EA59ED">
        <w:rPr>
          <w:rFonts w:asciiTheme="minorHAnsi" w:hAnsiTheme="minorHAnsi" w:cstheme="minorHAnsi"/>
          <w:b/>
          <w:bCs/>
        </w:rPr>
        <w:t>Skládka komunálního odpadu na Jelením kopci</w:t>
      </w:r>
      <w:r w:rsidRPr="00EA59ED">
        <w:rPr>
          <w:rFonts w:asciiTheme="minorHAnsi" w:hAnsiTheme="minorHAnsi" w:cstheme="minorHAnsi"/>
        </w:rPr>
        <w:t> – fyzická ostraha v pracovní dny (pondělí až pátek) od 15:00 hodin do 7:00 hodin následujícího dne a o víkendech a svátcích v režimu 24 hodin denně.</w:t>
      </w:r>
    </w:p>
    <w:p w14:paraId="5BED82AB" w14:textId="77777777" w:rsidR="00C9397A" w:rsidRPr="00EA59ED" w:rsidRDefault="00C9397A" w:rsidP="00C9397A">
      <w:pPr>
        <w:numPr>
          <w:ilvl w:val="0"/>
          <w:numId w:val="20"/>
        </w:numPr>
        <w:spacing w:after="0" w:line="240" w:lineRule="auto"/>
        <w:ind w:left="851"/>
        <w:jc w:val="both"/>
        <w:rPr>
          <w:rFonts w:asciiTheme="minorHAnsi" w:hAnsiTheme="minorHAnsi" w:cstheme="minorHAnsi"/>
        </w:rPr>
      </w:pPr>
      <w:r w:rsidRPr="00120E23">
        <w:rPr>
          <w:rFonts w:asciiTheme="minorHAnsi" w:hAnsiTheme="minorHAnsi" w:cstheme="minorHAnsi"/>
          <w:b/>
          <w:bCs/>
        </w:rPr>
        <w:t>Objekt Tovární 1957, 753 01 Hranice</w:t>
      </w:r>
      <w:r w:rsidRPr="00120E23">
        <w:rPr>
          <w:rFonts w:asciiTheme="minorHAnsi" w:hAnsiTheme="minorHAnsi" w:cstheme="minorHAnsi"/>
        </w:rPr>
        <w:t> – fyzická ostraha v režimu 24 hodin denně, a to po všechny dny v týdnu včetně sobot, nedělí a svátků.</w:t>
      </w:r>
    </w:p>
    <w:p w14:paraId="0757C952" w14:textId="77777777" w:rsidR="000B25DB" w:rsidRDefault="008E6226" w:rsidP="00C9397A">
      <w:pPr>
        <w:spacing w:after="240" w:line="269" w:lineRule="auto"/>
        <w:ind w:left="491"/>
        <w:jc w:val="both"/>
      </w:pPr>
      <w:r>
        <w:t>(samostatně také jako „</w:t>
      </w:r>
      <w:r>
        <w:rPr>
          <w:b/>
        </w:rPr>
        <w:t>Objekt</w:t>
      </w:r>
      <w:r>
        <w:t>“, společně dále také jako „</w:t>
      </w:r>
      <w:r>
        <w:rPr>
          <w:b/>
        </w:rPr>
        <w:t>Objekty</w:t>
      </w:r>
      <w:r>
        <w:t>“).</w:t>
      </w:r>
    </w:p>
    <w:p w14:paraId="4DD30A95" w14:textId="42EB1333" w:rsidR="0076585B" w:rsidRDefault="008E6226" w:rsidP="0076585B">
      <w:pPr>
        <w:numPr>
          <w:ilvl w:val="0"/>
          <w:numId w:val="1"/>
        </w:numPr>
        <w:pBdr>
          <w:top w:val="nil"/>
          <w:left w:val="nil"/>
          <w:bottom w:val="nil"/>
          <w:right w:val="nil"/>
          <w:between w:val="nil"/>
        </w:pBdr>
        <w:spacing w:after="240" w:line="269" w:lineRule="auto"/>
        <w:ind w:left="426" w:hanging="426"/>
        <w:jc w:val="both"/>
        <w:rPr>
          <w:color w:val="000000"/>
        </w:rPr>
      </w:pPr>
      <w:r>
        <w:rPr>
          <w:color w:val="000000"/>
        </w:rPr>
        <w:t xml:space="preserve">Předmětem této smlouvy je výkon strážní služby, resp. fyzické ostrahy Objektů na základě, v rozsahu a za podmínek stanovených touto Smlouvou a jejími přílohami. </w:t>
      </w:r>
      <w:r w:rsidR="00C9397A" w:rsidRPr="00EA59ED">
        <w:rPr>
          <w:rFonts w:asciiTheme="minorHAnsi" w:hAnsiTheme="minorHAnsi" w:cstheme="minorHAnsi"/>
        </w:rPr>
        <w:t xml:space="preserve">Součástí plnění je </w:t>
      </w:r>
      <w:r w:rsidR="00C9397A" w:rsidRPr="00EA59ED">
        <w:rPr>
          <w:rFonts w:asciiTheme="minorHAnsi" w:hAnsiTheme="minorHAnsi" w:cstheme="minorHAnsi"/>
        </w:rPr>
        <w:lastRenderedPageBreak/>
        <w:t>zajištění výkonu fyzické ostrahy kvalifikovanými pracovníky dodavatele v požadovaném rozsahu, včetně veškerého nezbytného technického a organizačního zabezpečení poskytované služby.</w:t>
      </w:r>
      <w:r w:rsidR="00C9397A">
        <w:rPr>
          <w:rFonts w:asciiTheme="minorHAnsi" w:hAnsiTheme="minorHAnsi" w:cstheme="minorHAnsi"/>
        </w:rPr>
        <w:t xml:space="preserve"> </w:t>
      </w:r>
      <w:r w:rsidR="00C9397A" w:rsidRPr="00C9397A">
        <w:rPr>
          <w:rFonts w:asciiTheme="minorHAnsi" w:hAnsiTheme="minorHAnsi" w:cstheme="minorHAnsi"/>
        </w:rPr>
        <w:t>Dozorová služba 8hod denně – pouze pracovní dny</w:t>
      </w:r>
      <w:r w:rsidR="00C9397A">
        <w:rPr>
          <w:rFonts w:asciiTheme="minorHAnsi" w:hAnsiTheme="minorHAnsi" w:cstheme="minorHAnsi"/>
        </w:rPr>
        <w:t>.</w:t>
      </w:r>
    </w:p>
    <w:p w14:paraId="7A6DE855" w14:textId="77777777" w:rsidR="00C9397A" w:rsidRPr="00C9397A" w:rsidRDefault="00C9397A" w:rsidP="00C9397A">
      <w:pPr>
        <w:pBdr>
          <w:top w:val="nil"/>
          <w:left w:val="nil"/>
          <w:bottom w:val="nil"/>
          <w:right w:val="nil"/>
          <w:between w:val="nil"/>
        </w:pBdr>
        <w:spacing w:after="0" w:line="269" w:lineRule="auto"/>
        <w:ind w:left="425"/>
        <w:jc w:val="both"/>
        <w:rPr>
          <w:color w:val="000000"/>
        </w:rPr>
      </w:pPr>
      <w:r w:rsidRPr="00C9397A">
        <w:rPr>
          <w:color w:val="000000"/>
        </w:rPr>
        <w:t>•</w:t>
      </w:r>
      <w:r w:rsidRPr="00C9397A">
        <w:rPr>
          <w:color w:val="000000"/>
        </w:rPr>
        <w:tab/>
        <w:t>Sídlo společnosti EKOLTES Hranice, a.s., Zborovská 606 – fyzická ostraha v režimu 24 hodin denně, a to po všechny dny v týdnu včetně sobot, nedělí a svátků.</w:t>
      </w:r>
    </w:p>
    <w:p w14:paraId="6576EF33" w14:textId="77777777" w:rsidR="00C9397A" w:rsidRPr="00C9397A" w:rsidRDefault="00C9397A" w:rsidP="00C9397A">
      <w:pPr>
        <w:pBdr>
          <w:top w:val="nil"/>
          <w:left w:val="nil"/>
          <w:bottom w:val="nil"/>
          <w:right w:val="nil"/>
          <w:between w:val="nil"/>
        </w:pBdr>
        <w:spacing w:after="0" w:line="269" w:lineRule="auto"/>
        <w:ind w:left="425"/>
        <w:jc w:val="both"/>
        <w:rPr>
          <w:color w:val="000000"/>
        </w:rPr>
      </w:pPr>
      <w:r w:rsidRPr="00C9397A">
        <w:rPr>
          <w:color w:val="000000"/>
        </w:rPr>
        <w:t>Požadované činnosti:</w:t>
      </w:r>
    </w:p>
    <w:p w14:paraId="1EC36E24" w14:textId="41C0F1D3" w:rsidR="00C9397A" w:rsidRPr="00C9397A" w:rsidRDefault="00C9397A" w:rsidP="00C9397A">
      <w:pPr>
        <w:pStyle w:val="Odstavecseseznamem"/>
        <w:numPr>
          <w:ilvl w:val="0"/>
          <w:numId w:val="21"/>
        </w:numPr>
        <w:pBdr>
          <w:top w:val="nil"/>
          <w:left w:val="nil"/>
          <w:bottom w:val="nil"/>
          <w:right w:val="nil"/>
          <w:between w:val="nil"/>
        </w:pBdr>
        <w:spacing w:after="0" w:line="269" w:lineRule="auto"/>
        <w:jc w:val="both"/>
        <w:rPr>
          <w:color w:val="000000"/>
        </w:rPr>
      </w:pPr>
      <w:r w:rsidRPr="00C9397A">
        <w:rPr>
          <w:color w:val="000000"/>
        </w:rPr>
        <w:t>Povinné ustrojení – označení oděvu – Ostraha, popř „</w:t>
      </w:r>
      <w:proofErr w:type="spellStart"/>
      <w:r w:rsidRPr="00C9397A">
        <w:rPr>
          <w:color w:val="000000"/>
        </w:rPr>
        <w:t>Security</w:t>
      </w:r>
      <w:proofErr w:type="spellEnd"/>
      <w:r w:rsidRPr="00C9397A">
        <w:rPr>
          <w:color w:val="000000"/>
        </w:rPr>
        <w:t xml:space="preserve">“, </w:t>
      </w:r>
    </w:p>
    <w:p w14:paraId="4A652329" w14:textId="793A3025" w:rsidR="00C9397A" w:rsidRPr="00C9397A" w:rsidRDefault="00C9397A" w:rsidP="00C9397A">
      <w:pPr>
        <w:pStyle w:val="Odstavecseseznamem"/>
        <w:numPr>
          <w:ilvl w:val="0"/>
          <w:numId w:val="21"/>
        </w:numPr>
        <w:pBdr>
          <w:top w:val="nil"/>
          <w:left w:val="nil"/>
          <w:bottom w:val="nil"/>
          <w:right w:val="nil"/>
          <w:between w:val="nil"/>
        </w:pBdr>
        <w:spacing w:after="0" w:line="269" w:lineRule="auto"/>
        <w:jc w:val="both"/>
        <w:rPr>
          <w:color w:val="000000"/>
        </w:rPr>
      </w:pPr>
      <w:r w:rsidRPr="00C9397A">
        <w:rPr>
          <w:color w:val="000000"/>
        </w:rPr>
        <w:t>obchůzky areálu každou celou hodinu</w:t>
      </w:r>
    </w:p>
    <w:p w14:paraId="2502ABB2" w14:textId="77777777" w:rsidR="00C9397A" w:rsidRPr="00C9397A" w:rsidRDefault="00C9397A" w:rsidP="00C9397A">
      <w:pPr>
        <w:pBdr>
          <w:top w:val="nil"/>
          <w:left w:val="nil"/>
          <w:bottom w:val="nil"/>
          <w:right w:val="nil"/>
          <w:between w:val="nil"/>
        </w:pBdr>
        <w:spacing w:after="0" w:line="269" w:lineRule="auto"/>
        <w:ind w:left="425"/>
        <w:jc w:val="both"/>
        <w:rPr>
          <w:color w:val="000000"/>
        </w:rPr>
      </w:pPr>
      <w:r w:rsidRPr="00C9397A">
        <w:rPr>
          <w:color w:val="000000"/>
        </w:rPr>
        <w:t>•</w:t>
      </w:r>
      <w:r w:rsidRPr="00C9397A">
        <w:rPr>
          <w:color w:val="000000"/>
        </w:rPr>
        <w:tab/>
        <w:t>Skládka komunálního odpadu na Jelením kopci – fyzická ostraha v pracovní dny (pondělí až pátek) od 15:00 hodin do 7:00 hodin následujícího dne a o víkendech a svátcích v režimu 24 hodin denně.</w:t>
      </w:r>
    </w:p>
    <w:p w14:paraId="7281904C" w14:textId="77777777" w:rsidR="00C9397A" w:rsidRPr="00C9397A" w:rsidRDefault="00C9397A" w:rsidP="00C9397A">
      <w:pPr>
        <w:pBdr>
          <w:top w:val="nil"/>
          <w:left w:val="nil"/>
          <w:bottom w:val="nil"/>
          <w:right w:val="nil"/>
          <w:between w:val="nil"/>
        </w:pBdr>
        <w:spacing w:after="0" w:line="269" w:lineRule="auto"/>
        <w:ind w:left="425"/>
        <w:jc w:val="both"/>
        <w:rPr>
          <w:color w:val="000000"/>
        </w:rPr>
      </w:pPr>
      <w:r w:rsidRPr="00C9397A">
        <w:rPr>
          <w:color w:val="000000"/>
        </w:rPr>
        <w:t>Požadované činnosti:</w:t>
      </w:r>
    </w:p>
    <w:p w14:paraId="6F899C22" w14:textId="28DDBA5C" w:rsidR="00C9397A" w:rsidRPr="00C9397A" w:rsidRDefault="00C9397A" w:rsidP="00C9397A">
      <w:pPr>
        <w:pStyle w:val="Odstavecseseznamem"/>
        <w:numPr>
          <w:ilvl w:val="0"/>
          <w:numId w:val="23"/>
        </w:numPr>
        <w:pBdr>
          <w:top w:val="nil"/>
          <w:left w:val="nil"/>
          <w:bottom w:val="nil"/>
          <w:right w:val="nil"/>
          <w:between w:val="nil"/>
        </w:pBdr>
        <w:spacing w:after="0" w:line="269" w:lineRule="auto"/>
        <w:jc w:val="both"/>
        <w:rPr>
          <w:color w:val="000000"/>
        </w:rPr>
      </w:pPr>
      <w:r w:rsidRPr="00C9397A">
        <w:rPr>
          <w:color w:val="000000"/>
        </w:rPr>
        <w:t>Povinné ustrojení – označení oděvu – Ostraha, popř „</w:t>
      </w:r>
      <w:proofErr w:type="spellStart"/>
      <w:r w:rsidRPr="00C9397A">
        <w:rPr>
          <w:color w:val="000000"/>
        </w:rPr>
        <w:t>Security</w:t>
      </w:r>
      <w:proofErr w:type="spellEnd"/>
      <w:r w:rsidRPr="00C9397A">
        <w:rPr>
          <w:color w:val="000000"/>
        </w:rPr>
        <w:t xml:space="preserve">“, </w:t>
      </w:r>
    </w:p>
    <w:p w14:paraId="0D37AD2E" w14:textId="605667DC" w:rsidR="00C9397A" w:rsidRPr="00C9397A" w:rsidRDefault="00C9397A" w:rsidP="00C9397A">
      <w:pPr>
        <w:pStyle w:val="Odstavecseseznamem"/>
        <w:numPr>
          <w:ilvl w:val="0"/>
          <w:numId w:val="23"/>
        </w:numPr>
        <w:pBdr>
          <w:top w:val="nil"/>
          <w:left w:val="nil"/>
          <w:bottom w:val="nil"/>
          <w:right w:val="nil"/>
          <w:between w:val="nil"/>
        </w:pBdr>
        <w:spacing w:after="0" w:line="269" w:lineRule="auto"/>
        <w:jc w:val="both"/>
        <w:rPr>
          <w:color w:val="000000"/>
        </w:rPr>
      </w:pPr>
      <w:r w:rsidRPr="00C9397A">
        <w:rPr>
          <w:color w:val="000000"/>
        </w:rPr>
        <w:t>obchůzky areálu každou celou hodinu</w:t>
      </w:r>
    </w:p>
    <w:p w14:paraId="2BFB75AF" w14:textId="77777777" w:rsidR="00C9397A" w:rsidRPr="00C9397A" w:rsidRDefault="00C9397A" w:rsidP="00C9397A">
      <w:pPr>
        <w:pBdr>
          <w:top w:val="nil"/>
          <w:left w:val="nil"/>
          <w:bottom w:val="nil"/>
          <w:right w:val="nil"/>
          <w:between w:val="nil"/>
        </w:pBdr>
        <w:spacing w:after="0" w:line="269" w:lineRule="auto"/>
        <w:ind w:left="425"/>
        <w:jc w:val="both"/>
        <w:rPr>
          <w:color w:val="000000"/>
        </w:rPr>
      </w:pPr>
      <w:r w:rsidRPr="00C9397A">
        <w:rPr>
          <w:color w:val="000000"/>
        </w:rPr>
        <w:t>•</w:t>
      </w:r>
      <w:r w:rsidRPr="00C9397A">
        <w:rPr>
          <w:color w:val="000000"/>
        </w:rPr>
        <w:tab/>
        <w:t xml:space="preserve">Objekt Tovární 1957, 753 01 Hranice </w:t>
      </w:r>
    </w:p>
    <w:p w14:paraId="68DE8859" w14:textId="77777777" w:rsidR="00C9397A" w:rsidRPr="00C9397A" w:rsidRDefault="00C9397A" w:rsidP="00C9397A">
      <w:pPr>
        <w:pBdr>
          <w:top w:val="nil"/>
          <w:left w:val="nil"/>
          <w:bottom w:val="nil"/>
          <w:right w:val="nil"/>
          <w:between w:val="nil"/>
        </w:pBdr>
        <w:spacing w:after="0" w:line="269" w:lineRule="auto"/>
        <w:ind w:left="425"/>
        <w:jc w:val="both"/>
        <w:rPr>
          <w:color w:val="000000"/>
        </w:rPr>
      </w:pPr>
      <w:r w:rsidRPr="00C9397A">
        <w:rPr>
          <w:color w:val="000000"/>
        </w:rPr>
        <w:t>Požadované činnosti:</w:t>
      </w:r>
    </w:p>
    <w:p w14:paraId="3C21AD00" w14:textId="167D9B23" w:rsidR="00C9397A" w:rsidRPr="00C9397A" w:rsidRDefault="00C9397A" w:rsidP="00C9397A">
      <w:pPr>
        <w:pStyle w:val="Odstavecseseznamem"/>
        <w:numPr>
          <w:ilvl w:val="0"/>
          <w:numId w:val="25"/>
        </w:numPr>
        <w:pBdr>
          <w:top w:val="nil"/>
          <w:left w:val="nil"/>
          <w:bottom w:val="nil"/>
          <w:right w:val="nil"/>
          <w:between w:val="nil"/>
        </w:pBdr>
        <w:spacing w:after="0" w:line="269" w:lineRule="auto"/>
        <w:jc w:val="both"/>
        <w:rPr>
          <w:color w:val="000000"/>
        </w:rPr>
      </w:pPr>
      <w:r w:rsidRPr="00C9397A">
        <w:rPr>
          <w:color w:val="000000"/>
        </w:rPr>
        <w:t>Pracovní doba 8 hod denně pouze ve všední dny  6:00-14:30</w:t>
      </w:r>
    </w:p>
    <w:p w14:paraId="72F6BDB3" w14:textId="0B4FBE21" w:rsidR="00C9397A" w:rsidRPr="00C9397A" w:rsidRDefault="00C9397A" w:rsidP="00C9397A">
      <w:pPr>
        <w:pStyle w:val="Odstavecseseznamem"/>
        <w:numPr>
          <w:ilvl w:val="0"/>
          <w:numId w:val="25"/>
        </w:numPr>
        <w:pBdr>
          <w:top w:val="nil"/>
          <w:left w:val="nil"/>
          <w:bottom w:val="nil"/>
          <w:right w:val="nil"/>
          <w:between w:val="nil"/>
        </w:pBdr>
        <w:spacing w:after="0" w:line="269" w:lineRule="auto"/>
        <w:jc w:val="both"/>
        <w:rPr>
          <w:color w:val="000000"/>
        </w:rPr>
      </w:pPr>
      <w:r w:rsidRPr="00C9397A">
        <w:rPr>
          <w:color w:val="000000"/>
        </w:rPr>
        <w:t xml:space="preserve">Dohled nad pračkami – zapisovat kdy kdo pere a otevřít místnost s pračkami </w:t>
      </w:r>
    </w:p>
    <w:p w14:paraId="7ED88106" w14:textId="6B642ADD" w:rsidR="00C9397A" w:rsidRPr="00C9397A" w:rsidRDefault="00C9397A" w:rsidP="00C9397A">
      <w:pPr>
        <w:pStyle w:val="Odstavecseseznamem"/>
        <w:numPr>
          <w:ilvl w:val="0"/>
          <w:numId w:val="25"/>
        </w:numPr>
        <w:pBdr>
          <w:top w:val="nil"/>
          <w:left w:val="nil"/>
          <w:bottom w:val="nil"/>
          <w:right w:val="nil"/>
          <w:between w:val="nil"/>
        </w:pBdr>
        <w:spacing w:after="0" w:line="269" w:lineRule="auto"/>
        <w:jc w:val="both"/>
        <w:rPr>
          <w:color w:val="000000"/>
        </w:rPr>
      </w:pPr>
      <w:r w:rsidRPr="00C9397A">
        <w:rPr>
          <w:color w:val="000000"/>
        </w:rPr>
        <w:t>Dohled nad dodržováním domovního řádu</w:t>
      </w:r>
    </w:p>
    <w:p w14:paraId="52DAACE7" w14:textId="2B3582A0" w:rsidR="00C9397A" w:rsidRPr="00C9397A" w:rsidRDefault="00C9397A" w:rsidP="00C9397A">
      <w:pPr>
        <w:pStyle w:val="Odstavecseseznamem"/>
        <w:numPr>
          <w:ilvl w:val="0"/>
          <w:numId w:val="25"/>
        </w:numPr>
        <w:pBdr>
          <w:top w:val="nil"/>
          <w:left w:val="nil"/>
          <w:bottom w:val="nil"/>
          <w:right w:val="nil"/>
          <w:between w:val="nil"/>
        </w:pBdr>
        <w:spacing w:after="0" w:line="269" w:lineRule="auto"/>
        <w:jc w:val="both"/>
        <w:rPr>
          <w:color w:val="000000"/>
        </w:rPr>
      </w:pPr>
      <w:r w:rsidRPr="00C9397A">
        <w:rPr>
          <w:color w:val="000000"/>
        </w:rPr>
        <w:t>Dohled nad plněním služeb na úklid</w:t>
      </w:r>
    </w:p>
    <w:p w14:paraId="2A27FF26" w14:textId="1DA55C25" w:rsidR="00C9397A" w:rsidRPr="00C9397A" w:rsidRDefault="00C9397A" w:rsidP="00C9397A">
      <w:pPr>
        <w:pStyle w:val="Odstavecseseznamem"/>
        <w:numPr>
          <w:ilvl w:val="0"/>
          <w:numId w:val="25"/>
        </w:numPr>
        <w:pBdr>
          <w:top w:val="nil"/>
          <w:left w:val="nil"/>
          <w:bottom w:val="nil"/>
          <w:right w:val="nil"/>
          <w:between w:val="nil"/>
        </w:pBdr>
        <w:spacing w:after="0" w:line="269" w:lineRule="auto"/>
        <w:jc w:val="both"/>
        <w:rPr>
          <w:color w:val="000000"/>
        </w:rPr>
      </w:pPr>
      <w:r w:rsidRPr="00C9397A">
        <w:rPr>
          <w:color w:val="000000"/>
        </w:rPr>
        <w:t>Výdej čistících prostředků ubytovaným</w:t>
      </w:r>
    </w:p>
    <w:p w14:paraId="5B74177D" w14:textId="47C7B547" w:rsidR="00C9397A" w:rsidRPr="00C9397A" w:rsidRDefault="00C9397A" w:rsidP="00C9397A">
      <w:pPr>
        <w:pStyle w:val="Odstavecseseznamem"/>
        <w:numPr>
          <w:ilvl w:val="0"/>
          <w:numId w:val="25"/>
        </w:numPr>
        <w:pBdr>
          <w:top w:val="nil"/>
          <w:left w:val="nil"/>
          <w:bottom w:val="nil"/>
          <w:right w:val="nil"/>
          <w:between w:val="nil"/>
        </w:pBdr>
        <w:spacing w:after="0" w:line="269" w:lineRule="auto"/>
        <w:jc w:val="both"/>
        <w:rPr>
          <w:color w:val="000000"/>
        </w:rPr>
      </w:pPr>
      <w:r w:rsidRPr="00C9397A">
        <w:rPr>
          <w:color w:val="000000"/>
        </w:rPr>
        <w:t>Zpřístupnění objektu pro opraváře, revize apod</w:t>
      </w:r>
    </w:p>
    <w:p w14:paraId="0FB60994" w14:textId="3458AD81" w:rsidR="00C9397A" w:rsidRPr="00C9397A" w:rsidRDefault="00C9397A" w:rsidP="00C9397A">
      <w:pPr>
        <w:pStyle w:val="Odstavecseseznamem"/>
        <w:numPr>
          <w:ilvl w:val="0"/>
          <w:numId w:val="25"/>
        </w:numPr>
        <w:pBdr>
          <w:top w:val="nil"/>
          <w:left w:val="nil"/>
          <w:bottom w:val="nil"/>
          <w:right w:val="nil"/>
          <w:between w:val="nil"/>
        </w:pBdr>
        <w:spacing w:after="0" w:line="269" w:lineRule="auto"/>
        <w:jc w:val="both"/>
        <w:rPr>
          <w:color w:val="000000"/>
        </w:rPr>
      </w:pPr>
      <w:r w:rsidRPr="00C9397A">
        <w:rPr>
          <w:color w:val="000000"/>
        </w:rPr>
        <w:t>Kontrola kamerového systému</w:t>
      </w:r>
    </w:p>
    <w:p w14:paraId="63AA1169" w14:textId="225DFDAB" w:rsidR="00C9397A" w:rsidRPr="00C9397A" w:rsidRDefault="00C9397A" w:rsidP="00C9397A">
      <w:pPr>
        <w:pStyle w:val="Odstavecseseznamem"/>
        <w:numPr>
          <w:ilvl w:val="0"/>
          <w:numId w:val="25"/>
        </w:numPr>
        <w:pBdr>
          <w:top w:val="nil"/>
          <w:left w:val="nil"/>
          <w:bottom w:val="nil"/>
          <w:right w:val="nil"/>
          <w:between w:val="nil"/>
        </w:pBdr>
        <w:spacing w:after="0" w:line="269" w:lineRule="auto"/>
        <w:jc w:val="both"/>
        <w:rPr>
          <w:color w:val="000000"/>
        </w:rPr>
      </w:pPr>
      <w:r w:rsidRPr="00C9397A">
        <w:rPr>
          <w:color w:val="000000"/>
        </w:rPr>
        <w:t>Hlášení závad v jednotlivých ubytovacích jednotkách správci</w:t>
      </w:r>
    </w:p>
    <w:p w14:paraId="3449CE05" w14:textId="77777777" w:rsidR="000B25DB" w:rsidRDefault="008E6226">
      <w:pPr>
        <w:numPr>
          <w:ilvl w:val="0"/>
          <w:numId w:val="2"/>
        </w:numPr>
        <w:pBdr>
          <w:top w:val="nil"/>
          <w:left w:val="nil"/>
          <w:bottom w:val="nil"/>
          <w:right w:val="nil"/>
          <w:between w:val="nil"/>
        </w:pBdr>
        <w:spacing w:before="400" w:after="0" w:line="269" w:lineRule="auto"/>
        <w:ind w:left="0" w:hanging="11"/>
        <w:jc w:val="center"/>
        <w:rPr>
          <w:b/>
          <w:color w:val="000000"/>
        </w:rPr>
      </w:pPr>
      <w:r>
        <w:rPr>
          <w:b/>
          <w:color w:val="000000"/>
        </w:rPr>
        <w:br/>
        <w:t>Pracovníci ostrahy</w:t>
      </w:r>
    </w:p>
    <w:p w14:paraId="0E717222" w14:textId="77777777" w:rsidR="000B25DB" w:rsidRDefault="008E6226">
      <w:pPr>
        <w:numPr>
          <w:ilvl w:val="0"/>
          <w:numId w:val="5"/>
        </w:numPr>
        <w:pBdr>
          <w:top w:val="nil"/>
          <w:left w:val="nil"/>
          <w:bottom w:val="nil"/>
          <w:right w:val="nil"/>
          <w:between w:val="nil"/>
        </w:pBdr>
        <w:spacing w:after="0" w:line="269" w:lineRule="auto"/>
        <w:ind w:left="425" w:hanging="425"/>
        <w:jc w:val="both"/>
        <w:rPr>
          <w:color w:val="000000"/>
        </w:rPr>
      </w:pPr>
      <w:r>
        <w:rPr>
          <w:color w:val="000000"/>
        </w:rPr>
        <w:t>Poskytovatel je povinen zajistit Služby prostřednictvím svých pracovníků – strážných (dále jen „</w:t>
      </w:r>
      <w:r>
        <w:rPr>
          <w:b/>
          <w:color w:val="000000"/>
        </w:rPr>
        <w:t>pracovníci ostrahy</w:t>
      </w:r>
      <w:r>
        <w:rPr>
          <w:color w:val="000000"/>
        </w:rPr>
        <w:t>“), kteří jsou dostatečně kvalifikováni k této činnosti</w:t>
      </w:r>
      <w:sdt>
        <w:sdtPr>
          <w:tag w:val="goog_rdk_0"/>
          <w:id w:val="-1469062124"/>
        </w:sdtPr>
        <w:sdtContent>
          <w:r>
            <w:rPr>
              <w:color w:val="000000"/>
            </w:rPr>
            <w:t xml:space="preserve"> min</w:t>
          </w:r>
          <w:sdt>
            <w:sdtPr>
              <w:tag w:val="goog_rdk_1"/>
              <w:id w:val="1004843727"/>
            </w:sdtPr>
            <w:sdtContent>
              <w:r w:rsidRPr="0017635A">
                <w:t>imálně tak, jak je uvedeno dále</w:t>
              </w:r>
            </w:sdtContent>
          </w:sdt>
        </w:sdtContent>
      </w:sdt>
      <w:r>
        <w:rPr>
          <w:color w:val="000000"/>
        </w:rPr>
        <w:t>. Pracovníci ostrahy musí:</w:t>
      </w:r>
    </w:p>
    <w:p w14:paraId="31342D70" w14:textId="77777777" w:rsidR="000B25DB" w:rsidRDefault="008E6226">
      <w:pPr>
        <w:numPr>
          <w:ilvl w:val="0"/>
          <w:numId w:val="4"/>
        </w:numPr>
        <w:pBdr>
          <w:top w:val="nil"/>
          <w:left w:val="nil"/>
          <w:bottom w:val="nil"/>
          <w:right w:val="nil"/>
          <w:between w:val="nil"/>
        </w:pBdr>
        <w:spacing w:after="0" w:line="269" w:lineRule="auto"/>
        <w:ind w:left="993" w:hanging="426"/>
        <w:jc w:val="both"/>
        <w:rPr>
          <w:color w:val="000000"/>
        </w:rPr>
      </w:pPr>
      <w:r>
        <w:rPr>
          <w:color w:val="000000"/>
        </w:rPr>
        <w:t>být trestně bezúhonní; trestní bezúhonnost bude osvědčena výpisem z rejstříku trestů ne starším 3 měsíců před prvotním nasazením pracovníka ostrahy do služby;</w:t>
      </w:r>
    </w:p>
    <w:p w14:paraId="39BFE62C" w14:textId="77777777" w:rsidR="000B25DB" w:rsidRDefault="008E6226">
      <w:pPr>
        <w:numPr>
          <w:ilvl w:val="0"/>
          <w:numId w:val="4"/>
        </w:numPr>
        <w:pBdr>
          <w:top w:val="nil"/>
          <w:left w:val="nil"/>
          <w:bottom w:val="nil"/>
          <w:right w:val="nil"/>
          <w:between w:val="nil"/>
        </w:pBdr>
        <w:spacing w:after="0" w:line="269" w:lineRule="auto"/>
        <w:ind w:left="993" w:hanging="426"/>
        <w:jc w:val="both"/>
        <w:rPr>
          <w:color w:val="000000"/>
        </w:rPr>
      </w:pPr>
      <w:r>
        <w:rPr>
          <w:color w:val="000000"/>
        </w:rPr>
        <w:t>být autorizováni k výkonu profese „strážný“, kvalifikační kód: 68-008-E dle národní soustavy kvalifikací dle zákona č. 179/2006 Sb., o uznání výsledků dalšího vzdělávání, ve znění pozdějších předpisů;</w:t>
      </w:r>
    </w:p>
    <w:p w14:paraId="11EE0093" w14:textId="77777777" w:rsidR="000B25DB" w:rsidRDefault="008E6226">
      <w:pPr>
        <w:numPr>
          <w:ilvl w:val="0"/>
          <w:numId w:val="4"/>
        </w:numPr>
        <w:pBdr>
          <w:top w:val="nil"/>
          <w:left w:val="nil"/>
          <w:bottom w:val="nil"/>
          <w:right w:val="nil"/>
          <w:between w:val="nil"/>
        </w:pBdr>
        <w:spacing w:after="0" w:line="269" w:lineRule="auto"/>
        <w:ind w:left="993" w:hanging="426"/>
        <w:jc w:val="both"/>
        <w:rPr>
          <w:color w:val="000000"/>
        </w:rPr>
      </w:pPr>
      <w:r>
        <w:rPr>
          <w:color w:val="000000"/>
        </w:rPr>
        <w:t>být proškolení na obsluhu systémů EPS, EZS a kamerového systému;</w:t>
      </w:r>
    </w:p>
    <w:p w14:paraId="7298D207" w14:textId="77777777" w:rsidR="000B25DB" w:rsidRDefault="008E6226">
      <w:pPr>
        <w:numPr>
          <w:ilvl w:val="0"/>
          <w:numId w:val="4"/>
        </w:numPr>
        <w:pBdr>
          <w:top w:val="nil"/>
          <w:left w:val="nil"/>
          <w:bottom w:val="nil"/>
          <w:right w:val="nil"/>
          <w:between w:val="nil"/>
        </w:pBdr>
        <w:spacing w:after="0" w:line="269" w:lineRule="auto"/>
        <w:ind w:left="993" w:hanging="426"/>
        <w:jc w:val="both"/>
        <w:rPr>
          <w:color w:val="000000"/>
        </w:rPr>
      </w:pPr>
      <w:r>
        <w:rPr>
          <w:color w:val="000000"/>
        </w:rPr>
        <w:t>být seznámen</w:t>
      </w:r>
      <w:sdt>
        <w:sdtPr>
          <w:tag w:val="goog_rdk_2"/>
          <w:id w:val="105224843"/>
        </w:sdtPr>
        <w:sdtContent>
          <w:r>
            <w:rPr>
              <w:color w:val="000000"/>
            </w:rPr>
            <w:t>i</w:t>
          </w:r>
        </w:sdtContent>
      </w:sdt>
      <w:r>
        <w:rPr>
          <w:color w:val="000000"/>
        </w:rPr>
        <w:t xml:space="preserve"> s řádem, pravidly a fungováním ohlašovny požáru;</w:t>
      </w:r>
    </w:p>
    <w:p w14:paraId="6BBE5372" w14:textId="77777777" w:rsidR="000B25DB" w:rsidRDefault="008E6226">
      <w:pPr>
        <w:numPr>
          <w:ilvl w:val="0"/>
          <w:numId w:val="4"/>
        </w:numPr>
        <w:pBdr>
          <w:top w:val="nil"/>
          <w:left w:val="nil"/>
          <w:bottom w:val="nil"/>
          <w:right w:val="nil"/>
          <w:between w:val="nil"/>
        </w:pBdr>
        <w:spacing w:after="0" w:line="269" w:lineRule="auto"/>
        <w:ind w:left="993" w:hanging="426"/>
        <w:jc w:val="both"/>
        <w:rPr>
          <w:color w:val="000000"/>
        </w:rPr>
      </w:pPr>
      <w:r>
        <w:rPr>
          <w:color w:val="000000"/>
        </w:rPr>
        <w:t>mít absolvován kurz základů poskytování první pomoci;</w:t>
      </w:r>
    </w:p>
    <w:p w14:paraId="18F08F70" w14:textId="77777777" w:rsidR="000B25DB" w:rsidRDefault="008E6226">
      <w:pPr>
        <w:numPr>
          <w:ilvl w:val="0"/>
          <w:numId w:val="4"/>
        </w:numPr>
        <w:pBdr>
          <w:top w:val="nil"/>
          <w:left w:val="nil"/>
          <w:bottom w:val="nil"/>
          <w:right w:val="nil"/>
          <w:between w:val="nil"/>
        </w:pBdr>
        <w:spacing w:after="0" w:line="269" w:lineRule="auto"/>
        <w:ind w:left="993" w:hanging="426"/>
        <w:jc w:val="both"/>
        <w:rPr>
          <w:color w:val="000000"/>
        </w:rPr>
      </w:pPr>
      <w:r>
        <w:rPr>
          <w:color w:val="000000"/>
        </w:rPr>
        <w:t>mít dobré vystupování a upravený zevnějšek; je zakázáno požívat před pracovní dobou a během ní alkoholické nápoje nebo omamné či návykové látky;</w:t>
      </w:r>
    </w:p>
    <w:p w14:paraId="5FBB795A" w14:textId="4712120E" w:rsidR="000B25DB" w:rsidRDefault="008E6226">
      <w:pPr>
        <w:numPr>
          <w:ilvl w:val="0"/>
          <w:numId w:val="4"/>
        </w:numPr>
        <w:pBdr>
          <w:top w:val="nil"/>
          <w:left w:val="nil"/>
          <w:bottom w:val="nil"/>
          <w:right w:val="nil"/>
          <w:between w:val="nil"/>
        </w:pBdr>
        <w:spacing w:after="0" w:line="269" w:lineRule="auto"/>
        <w:ind w:left="993" w:hanging="426"/>
        <w:jc w:val="both"/>
        <w:rPr>
          <w:color w:val="000000"/>
        </w:rPr>
      </w:pPr>
      <w:r>
        <w:rPr>
          <w:color w:val="000000"/>
        </w:rPr>
        <w:t xml:space="preserve">být komunikativní a schopní podávat informace </w:t>
      </w:r>
      <w:r w:rsidR="00C9397A">
        <w:rPr>
          <w:color w:val="000000"/>
        </w:rPr>
        <w:t xml:space="preserve">zaměstnancům </w:t>
      </w:r>
      <w:r>
        <w:rPr>
          <w:color w:val="000000"/>
        </w:rPr>
        <w:t>a návštěvám;</w:t>
      </w:r>
    </w:p>
    <w:p w14:paraId="362B5E58" w14:textId="77777777" w:rsidR="000B25DB" w:rsidRDefault="008E6226">
      <w:pPr>
        <w:numPr>
          <w:ilvl w:val="0"/>
          <w:numId w:val="4"/>
        </w:numPr>
        <w:pBdr>
          <w:top w:val="nil"/>
          <w:left w:val="nil"/>
          <w:bottom w:val="nil"/>
          <w:right w:val="nil"/>
          <w:between w:val="nil"/>
        </w:pBdr>
        <w:spacing w:after="240" w:line="269" w:lineRule="auto"/>
        <w:ind w:left="993" w:hanging="426"/>
        <w:jc w:val="both"/>
        <w:rPr>
          <w:color w:val="000000"/>
        </w:rPr>
      </w:pPr>
      <w:r>
        <w:rPr>
          <w:color w:val="000000"/>
        </w:rPr>
        <w:t>být v denní dobu (od 7 do 19 hod.) oděni v čistém společenském oděvu (kalhoty, košile, sako, tmavé nikoli sportovní boty) a opatřeni viditelnou jmenovkou;</w:t>
      </w:r>
    </w:p>
    <w:p w14:paraId="38CF17FB" w14:textId="77777777" w:rsidR="000B25DB" w:rsidRDefault="008E6226">
      <w:pPr>
        <w:spacing w:after="240" w:line="269" w:lineRule="auto"/>
        <w:ind w:firstLine="426"/>
        <w:jc w:val="both"/>
      </w:pPr>
      <w:r>
        <w:t>přičemž za splnění výše uvedených podmínek odpovídá Poskytovatel.</w:t>
      </w:r>
    </w:p>
    <w:p w14:paraId="7BD7D2FE" w14:textId="77777777" w:rsidR="000B25DB" w:rsidRDefault="008E6226">
      <w:pPr>
        <w:numPr>
          <w:ilvl w:val="0"/>
          <w:numId w:val="5"/>
        </w:numPr>
        <w:pBdr>
          <w:top w:val="nil"/>
          <w:left w:val="nil"/>
          <w:bottom w:val="nil"/>
          <w:right w:val="nil"/>
          <w:between w:val="nil"/>
        </w:pBdr>
        <w:spacing w:after="240" w:line="269" w:lineRule="auto"/>
        <w:ind w:left="426" w:hanging="426"/>
        <w:jc w:val="both"/>
        <w:rPr>
          <w:color w:val="000000"/>
        </w:rPr>
      </w:pPr>
      <w:r>
        <w:rPr>
          <w:color w:val="000000"/>
        </w:rPr>
        <w:lastRenderedPageBreak/>
        <w:t>Na výstroj a výzbroj strážných neklade Objednatel zvláštní požadavky.</w:t>
      </w:r>
    </w:p>
    <w:p w14:paraId="21C6602C" w14:textId="77777777" w:rsidR="000B25DB" w:rsidRDefault="008E6226">
      <w:pPr>
        <w:numPr>
          <w:ilvl w:val="0"/>
          <w:numId w:val="5"/>
        </w:numPr>
        <w:pBdr>
          <w:top w:val="nil"/>
          <w:left w:val="nil"/>
          <w:bottom w:val="nil"/>
          <w:right w:val="nil"/>
          <w:between w:val="nil"/>
        </w:pBdr>
        <w:spacing w:after="0" w:line="269" w:lineRule="auto"/>
        <w:ind w:left="425" w:hanging="425"/>
        <w:jc w:val="both"/>
        <w:rPr>
          <w:color w:val="000000"/>
        </w:rPr>
      </w:pPr>
      <w:r>
        <w:rPr>
          <w:color w:val="000000"/>
        </w:rPr>
        <w:t>Pracovníci ostrahy jsou při plnění strážní služby zejména povinni:</w:t>
      </w:r>
    </w:p>
    <w:p w14:paraId="5264423D" w14:textId="77777777" w:rsidR="000B25DB" w:rsidRDefault="008E6226">
      <w:pPr>
        <w:numPr>
          <w:ilvl w:val="1"/>
          <w:numId w:val="3"/>
        </w:numPr>
        <w:pBdr>
          <w:top w:val="nil"/>
          <w:left w:val="nil"/>
          <w:bottom w:val="nil"/>
          <w:right w:val="nil"/>
          <w:between w:val="nil"/>
        </w:pBdr>
        <w:spacing w:after="0" w:line="269" w:lineRule="auto"/>
        <w:ind w:left="993" w:hanging="426"/>
        <w:jc w:val="both"/>
        <w:rPr>
          <w:color w:val="000000"/>
        </w:rPr>
      </w:pPr>
      <w:r>
        <w:rPr>
          <w:color w:val="000000"/>
        </w:rPr>
        <w:t>dodržovat včasný nástup na pracoviště;</w:t>
      </w:r>
    </w:p>
    <w:p w14:paraId="6B4DF839" w14:textId="77777777" w:rsidR="000B25DB" w:rsidRDefault="008E6226">
      <w:pPr>
        <w:numPr>
          <w:ilvl w:val="1"/>
          <w:numId w:val="3"/>
        </w:numPr>
        <w:pBdr>
          <w:top w:val="nil"/>
          <w:left w:val="nil"/>
          <w:bottom w:val="nil"/>
          <w:right w:val="nil"/>
          <w:between w:val="nil"/>
        </w:pBdr>
        <w:spacing w:after="0" w:line="269" w:lineRule="auto"/>
        <w:ind w:left="993" w:hanging="426"/>
        <w:jc w:val="both"/>
        <w:rPr>
          <w:color w:val="000000"/>
        </w:rPr>
      </w:pPr>
      <w:r>
        <w:rPr>
          <w:color w:val="000000"/>
        </w:rPr>
        <w:t>před začátkem služby zkontrolovat celý prostor Objektu;</w:t>
      </w:r>
    </w:p>
    <w:p w14:paraId="29388949" w14:textId="77777777" w:rsidR="000B25DB" w:rsidRDefault="008E6226">
      <w:pPr>
        <w:numPr>
          <w:ilvl w:val="1"/>
          <w:numId w:val="3"/>
        </w:numPr>
        <w:pBdr>
          <w:top w:val="nil"/>
          <w:left w:val="nil"/>
          <w:bottom w:val="nil"/>
          <w:right w:val="nil"/>
          <w:between w:val="nil"/>
        </w:pBdr>
        <w:spacing w:after="0" w:line="269" w:lineRule="auto"/>
        <w:ind w:left="993" w:hanging="426"/>
        <w:jc w:val="both"/>
        <w:rPr>
          <w:color w:val="000000"/>
        </w:rPr>
      </w:pPr>
      <w:r>
        <w:rPr>
          <w:color w:val="000000"/>
        </w:rPr>
        <w:t xml:space="preserve">provést zápis do knihy služeb (začátek a konec směny) a zaznamenat do ní veškeré události, které během služby nastaly; v případě, že služba proběhla bez událostí, zapsat do příslušné kolonky </w:t>
      </w:r>
      <w:r>
        <w:rPr>
          <w:i/>
          <w:color w:val="000000"/>
        </w:rPr>
        <w:t>„služba bez závad“</w:t>
      </w:r>
      <w:r>
        <w:rPr>
          <w:color w:val="000000"/>
        </w:rPr>
        <w:t>;</w:t>
      </w:r>
    </w:p>
    <w:p w14:paraId="78F7829E" w14:textId="77777777" w:rsidR="000B25DB" w:rsidRDefault="008E6226">
      <w:pPr>
        <w:numPr>
          <w:ilvl w:val="1"/>
          <w:numId w:val="3"/>
        </w:numPr>
        <w:pBdr>
          <w:top w:val="nil"/>
          <w:left w:val="nil"/>
          <w:bottom w:val="nil"/>
          <w:right w:val="nil"/>
          <w:between w:val="nil"/>
        </w:pBdr>
        <w:spacing w:after="0" w:line="269" w:lineRule="auto"/>
        <w:ind w:left="993" w:hanging="426"/>
        <w:jc w:val="both"/>
        <w:rPr>
          <w:color w:val="000000"/>
        </w:rPr>
      </w:pPr>
      <w:r>
        <w:rPr>
          <w:color w:val="000000"/>
        </w:rPr>
        <w:t>po celou dobu služby dohlížet na střežený prostor a podílet se na zajišťování pořádku;</w:t>
      </w:r>
    </w:p>
    <w:p w14:paraId="4A5AE414" w14:textId="77777777" w:rsidR="000B25DB" w:rsidRDefault="008E6226">
      <w:pPr>
        <w:numPr>
          <w:ilvl w:val="1"/>
          <w:numId w:val="3"/>
        </w:numPr>
        <w:pBdr>
          <w:top w:val="nil"/>
          <w:left w:val="nil"/>
          <w:bottom w:val="nil"/>
          <w:right w:val="nil"/>
          <w:between w:val="nil"/>
        </w:pBdr>
        <w:spacing w:after="0" w:line="269" w:lineRule="auto"/>
        <w:ind w:left="993" w:hanging="426"/>
        <w:jc w:val="both"/>
        <w:rPr>
          <w:color w:val="000000"/>
        </w:rPr>
      </w:pPr>
      <w:r>
        <w:rPr>
          <w:color w:val="000000"/>
        </w:rPr>
        <w:t>veškeré zjištěné závady a mimořádné události ihned hlásit kontaktní osobě Objednatele a hlášení zaznamenat do knihy služeb;</w:t>
      </w:r>
    </w:p>
    <w:p w14:paraId="1BECB6B3" w14:textId="77777777" w:rsidR="000B25DB" w:rsidRDefault="008E6226">
      <w:pPr>
        <w:numPr>
          <w:ilvl w:val="1"/>
          <w:numId w:val="3"/>
        </w:numPr>
        <w:pBdr>
          <w:top w:val="nil"/>
          <w:left w:val="nil"/>
          <w:bottom w:val="nil"/>
          <w:right w:val="nil"/>
          <w:between w:val="nil"/>
        </w:pBdr>
        <w:spacing w:after="0" w:line="269" w:lineRule="auto"/>
        <w:ind w:left="993" w:hanging="426"/>
        <w:jc w:val="both"/>
        <w:rPr>
          <w:color w:val="000000"/>
        </w:rPr>
      </w:pPr>
      <w:r>
        <w:rPr>
          <w:color w:val="000000"/>
        </w:rPr>
        <w:t>monitorovat kamerový systém bezpečnostních kamer v Objektech (budou-li jím Objekty vybaveny) a sledovat, případně řešit bezpečnost nebo zdraví ohrožující situace pomocí tohoto systému, včetně evidence záznamů;</w:t>
      </w:r>
    </w:p>
    <w:p w14:paraId="6329A5ED" w14:textId="0102CA07" w:rsidR="000B25DB" w:rsidRDefault="008E6226">
      <w:pPr>
        <w:numPr>
          <w:ilvl w:val="1"/>
          <w:numId w:val="3"/>
        </w:numPr>
        <w:pBdr>
          <w:top w:val="nil"/>
          <w:left w:val="nil"/>
          <w:bottom w:val="nil"/>
          <w:right w:val="nil"/>
          <w:between w:val="nil"/>
        </w:pBdr>
        <w:spacing w:after="0" w:line="269" w:lineRule="auto"/>
        <w:ind w:left="993" w:hanging="426"/>
        <w:jc w:val="both"/>
        <w:rPr>
          <w:color w:val="000000"/>
        </w:rPr>
      </w:pPr>
      <w:r>
        <w:rPr>
          <w:color w:val="000000"/>
        </w:rPr>
        <w:t>zamezovat vstupu a vniknutí nepovolaných osob do Objektů, zabraňovat odcizení a poškozování majetku, zamezovat neoprávněnému vjezdu vozidel do areálů Objektů, zmírňovat možné škody v důsledku havárií a mimořádných událostí a zajišťovat klid a pořádek uvnitř areálů Objektů i v prostorách související</w:t>
      </w:r>
      <w:r w:rsidR="0027055B">
        <w:rPr>
          <w:color w:val="000000"/>
        </w:rPr>
        <w:t>ch;</w:t>
      </w:r>
    </w:p>
    <w:p w14:paraId="4FCF5814" w14:textId="77777777" w:rsidR="000B25DB" w:rsidRDefault="008E6226">
      <w:pPr>
        <w:numPr>
          <w:ilvl w:val="1"/>
          <w:numId w:val="3"/>
        </w:numPr>
        <w:pBdr>
          <w:top w:val="nil"/>
          <w:left w:val="nil"/>
          <w:bottom w:val="nil"/>
          <w:right w:val="nil"/>
          <w:between w:val="nil"/>
        </w:pBdr>
        <w:spacing w:after="0" w:line="269" w:lineRule="auto"/>
        <w:ind w:left="993" w:hanging="426"/>
        <w:jc w:val="both"/>
        <w:rPr>
          <w:color w:val="000000"/>
        </w:rPr>
      </w:pPr>
      <w:r>
        <w:rPr>
          <w:color w:val="000000"/>
        </w:rPr>
        <w:t>kontrolovat zabezpečení střeženého prostoru;</w:t>
      </w:r>
    </w:p>
    <w:p w14:paraId="6072CF14" w14:textId="77777777" w:rsidR="000B25DB" w:rsidRDefault="008E6226">
      <w:pPr>
        <w:numPr>
          <w:ilvl w:val="1"/>
          <w:numId w:val="3"/>
        </w:numPr>
        <w:pBdr>
          <w:top w:val="nil"/>
          <w:left w:val="nil"/>
          <w:bottom w:val="nil"/>
          <w:right w:val="nil"/>
          <w:between w:val="nil"/>
        </w:pBdr>
        <w:spacing w:after="0" w:line="269" w:lineRule="auto"/>
        <w:ind w:left="993" w:hanging="426"/>
        <w:jc w:val="both"/>
        <w:rPr>
          <w:color w:val="000000"/>
        </w:rPr>
      </w:pPr>
      <w:r>
        <w:rPr>
          <w:color w:val="000000"/>
        </w:rPr>
        <w:t xml:space="preserve">vést </w:t>
      </w:r>
      <w:r>
        <w:rPr>
          <w:b/>
          <w:color w:val="000000"/>
        </w:rPr>
        <w:t>knihu služeb</w:t>
      </w:r>
      <w:r>
        <w:rPr>
          <w:color w:val="000000"/>
        </w:rPr>
        <w:t xml:space="preserve"> pro popis výkonu služby, kam zaznamenají průběh celého výkonu dané směny, zejména jakékoli neobvyklé či podezřelé skutečnosti; kniha služeb bude k dispozici na domluveném stanovišti Poskytovatele; záznam v knize služeb bude vždy podepsán konkrétním pracovníkem Poskytovatele;</w:t>
      </w:r>
    </w:p>
    <w:p w14:paraId="2F7F2DF9" w14:textId="630D2730" w:rsidR="000B25DB" w:rsidRDefault="00000000">
      <w:pPr>
        <w:numPr>
          <w:ilvl w:val="2"/>
          <w:numId w:val="3"/>
        </w:numPr>
        <w:pBdr>
          <w:top w:val="nil"/>
          <w:left w:val="nil"/>
          <w:bottom w:val="nil"/>
          <w:right w:val="nil"/>
          <w:between w:val="nil"/>
        </w:pBdr>
        <w:spacing w:after="0" w:line="269" w:lineRule="auto"/>
        <w:jc w:val="both"/>
        <w:rPr>
          <w:color w:val="000000"/>
        </w:rPr>
      </w:pPr>
      <w:sdt>
        <w:sdtPr>
          <w:tag w:val="goog_rdk_5"/>
          <w:id w:val="-463691240"/>
        </w:sdtPr>
        <w:sdtContent/>
      </w:sdt>
      <w:r w:rsidR="008E6226">
        <w:rPr>
          <w:b/>
          <w:color w:val="000000"/>
        </w:rPr>
        <w:t>knihu návštěv</w:t>
      </w:r>
      <w:r w:rsidR="008E6226">
        <w:rPr>
          <w:color w:val="000000"/>
        </w:rPr>
        <w:t xml:space="preserve"> pro evidenci návštěv obyvatel i pracovních návštěv pracovníků;</w:t>
      </w:r>
    </w:p>
    <w:p w14:paraId="3D137F07" w14:textId="77777777" w:rsidR="000B25DB" w:rsidRDefault="008E6226">
      <w:pPr>
        <w:numPr>
          <w:ilvl w:val="2"/>
          <w:numId w:val="3"/>
        </w:numPr>
        <w:pBdr>
          <w:top w:val="nil"/>
          <w:left w:val="nil"/>
          <w:bottom w:val="nil"/>
          <w:right w:val="nil"/>
          <w:between w:val="nil"/>
        </w:pBdr>
        <w:spacing w:after="0" w:line="269" w:lineRule="auto"/>
        <w:jc w:val="both"/>
        <w:rPr>
          <w:color w:val="000000"/>
        </w:rPr>
      </w:pPr>
      <w:r>
        <w:rPr>
          <w:b/>
          <w:color w:val="000000"/>
        </w:rPr>
        <w:t>knihu požadavků</w:t>
      </w:r>
      <w:r>
        <w:rPr>
          <w:color w:val="000000"/>
        </w:rPr>
        <w:t xml:space="preserve"> pro technické oddělení, kam se zapisují závady zjištěné ostrahou;</w:t>
      </w:r>
    </w:p>
    <w:p w14:paraId="2FFCF3A7" w14:textId="77777777" w:rsidR="000B25DB" w:rsidRDefault="008E6226">
      <w:pPr>
        <w:numPr>
          <w:ilvl w:val="2"/>
          <w:numId w:val="3"/>
        </w:numPr>
        <w:pBdr>
          <w:top w:val="nil"/>
          <w:left w:val="nil"/>
          <w:bottom w:val="nil"/>
          <w:right w:val="nil"/>
          <w:between w:val="nil"/>
        </w:pBdr>
        <w:spacing w:after="0" w:line="269" w:lineRule="auto"/>
        <w:jc w:val="both"/>
        <w:rPr>
          <w:color w:val="000000"/>
        </w:rPr>
      </w:pPr>
      <w:r>
        <w:rPr>
          <w:b/>
          <w:color w:val="000000"/>
        </w:rPr>
        <w:t>knihu</w:t>
      </w:r>
      <w:r>
        <w:rPr>
          <w:color w:val="000000"/>
        </w:rPr>
        <w:t xml:space="preserve"> </w:t>
      </w:r>
      <w:r>
        <w:rPr>
          <w:b/>
          <w:color w:val="000000"/>
        </w:rPr>
        <w:t>telefonů</w:t>
      </w:r>
      <w:r>
        <w:rPr>
          <w:color w:val="000000"/>
        </w:rPr>
        <w:t xml:space="preserve"> pro kontrolu oprávněnosti tel. hovorů ostrahy;</w:t>
      </w:r>
    </w:p>
    <w:p w14:paraId="2B430051" w14:textId="6A566CB0" w:rsidR="00071102" w:rsidRPr="00071102" w:rsidRDefault="00071102" w:rsidP="00071102">
      <w:pPr>
        <w:numPr>
          <w:ilvl w:val="2"/>
          <w:numId w:val="3"/>
        </w:numPr>
        <w:pBdr>
          <w:top w:val="nil"/>
          <w:left w:val="nil"/>
          <w:bottom w:val="nil"/>
          <w:right w:val="nil"/>
          <w:between w:val="nil"/>
        </w:pBdr>
        <w:spacing w:after="0" w:line="269" w:lineRule="auto"/>
        <w:jc w:val="both"/>
        <w:rPr>
          <w:b/>
          <w:color w:val="000000"/>
        </w:rPr>
      </w:pPr>
      <w:r w:rsidRPr="00071102">
        <w:rPr>
          <w:b/>
          <w:color w:val="000000"/>
        </w:rPr>
        <w:t xml:space="preserve">knihu EPS </w:t>
      </w:r>
      <w:r w:rsidRPr="00071102">
        <w:rPr>
          <w:bCs/>
          <w:color w:val="000000"/>
        </w:rPr>
        <w:t xml:space="preserve">včetně záznamů do knihy v případě poplachů, poruch. V případě poruchy neprodleně </w:t>
      </w:r>
      <w:proofErr w:type="spellStart"/>
      <w:r w:rsidRPr="00071102">
        <w:rPr>
          <w:bCs/>
          <w:color w:val="000000"/>
        </w:rPr>
        <w:t>kontaktova</w:t>
      </w:r>
      <w:proofErr w:type="spellEnd"/>
      <w:r w:rsidRPr="00071102">
        <w:rPr>
          <w:bCs/>
          <w:color w:val="000000"/>
        </w:rPr>
        <w:t xml:space="preserve"> vedoucí objektu nebo osobu u</w:t>
      </w:r>
      <w:r>
        <w:rPr>
          <w:bCs/>
          <w:color w:val="000000"/>
        </w:rPr>
        <w:t>r</w:t>
      </w:r>
      <w:r w:rsidRPr="00071102">
        <w:rPr>
          <w:bCs/>
          <w:color w:val="000000"/>
        </w:rPr>
        <w:t>čenou objednatelem.</w:t>
      </w:r>
    </w:p>
    <w:p w14:paraId="51C85087" w14:textId="0AA54292" w:rsidR="000B25DB" w:rsidRDefault="008E6226" w:rsidP="0027055B">
      <w:pPr>
        <w:numPr>
          <w:ilvl w:val="1"/>
          <w:numId w:val="3"/>
        </w:numPr>
        <w:pBdr>
          <w:top w:val="nil"/>
          <w:left w:val="nil"/>
          <w:bottom w:val="nil"/>
          <w:right w:val="nil"/>
          <w:between w:val="nil"/>
        </w:pBdr>
        <w:spacing w:after="0" w:line="269" w:lineRule="auto"/>
        <w:ind w:left="993" w:hanging="426"/>
        <w:jc w:val="both"/>
        <w:rPr>
          <w:color w:val="000000"/>
        </w:rPr>
      </w:pPr>
      <w:r>
        <w:rPr>
          <w:color w:val="000000"/>
        </w:rPr>
        <w:t>telefonicky hlásit návštěvy pracovníkům;</w:t>
      </w:r>
    </w:p>
    <w:p w14:paraId="0CC61FB7" w14:textId="56A1C631" w:rsidR="000B25DB" w:rsidRDefault="008E6226" w:rsidP="0027055B">
      <w:pPr>
        <w:numPr>
          <w:ilvl w:val="1"/>
          <w:numId w:val="3"/>
        </w:numPr>
        <w:pBdr>
          <w:top w:val="nil"/>
          <w:left w:val="nil"/>
          <w:bottom w:val="nil"/>
          <w:right w:val="nil"/>
          <w:between w:val="nil"/>
        </w:pBdr>
        <w:spacing w:after="0" w:line="269" w:lineRule="auto"/>
        <w:ind w:left="993" w:hanging="426"/>
        <w:jc w:val="both"/>
        <w:rPr>
          <w:color w:val="000000"/>
        </w:rPr>
      </w:pPr>
      <w:r>
        <w:rPr>
          <w:color w:val="000000"/>
        </w:rPr>
        <w:t>v případě technických havárií umožnit, na základě telefonického svolení odpovědného pracovníka, pracovníkům havarijních služeb vstup do prostor, které bude nutné opravit a zprovoznit (voda, elektro, topení apod.);</w:t>
      </w:r>
    </w:p>
    <w:p w14:paraId="27BB6CB3" w14:textId="77777777" w:rsidR="000B25DB" w:rsidRDefault="008E6226" w:rsidP="0027055B">
      <w:pPr>
        <w:numPr>
          <w:ilvl w:val="1"/>
          <w:numId w:val="3"/>
        </w:numPr>
        <w:pBdr>
          <w:top w:val="nil"/>
          <w:left w:val="nil"/>
          <w:bottom w:val="nil"/>
          <w:right w:val="nil"/>
          <w:between w:val="nil"/>
        </w:pBdr>
        <w:spacing w:after="0" w:line="269" w:lineRule="auto"/>
        <w:ind w:left="993" w:hanging="426"/>
        <w:jc w:val="both"/>
        <w:rPr>
          <w:color w:val="000000"/>
        </w:rPr>
      </w:pPr>
      <w:r>
        <w:rPr>
          <w:color w:val="000000"/>
        </w:rPr>
        <w:t>být vybaveni mobilním telefonem, případně jiným obdobným technickým zařízením, které je určené k tomu, aby byl strážný v případech nouze, tj. zejména v případech bezprostředního ohrožení zdraví osob či bezprostředního ohrožení majetku, schopen operativně a diskrétně zavolat posily z ústředí Poskytovatele, kontaktní osobu Objednatele, případně orgány Policie ČR.</w:t>
      </w:r>
    </w:p>
    <w:p w14:paraId="5C45D1DD" w14:textId="77777777" w:rsidR="000B25DB" w:rsidRDefault="008E6226">
      <w:pPr>
        <w:numPr>
          <w:ilvl w:val="0"/>
          <w:numId w:val="2"/>
        </w:numPr>
        <w:pBdr>
          <w:top w:val="nil"/>
          <w:left w:val="nil"/>
          <w:bottom w:val="nil"/>
          <w:right w:val="nil"/>
          <w:between w:val="nil"/>
        </w:pBdr>
        <w:spacing w:before="400" w:after="0" w:line="269" w:lineRule="auto"/>
        <w:ind w:left="0" w:hanging="11"/>
        <w:jc w:val="center"/>
        <w:rPr>
          <w:b/>
          <w:color w:val="000000"/>
        </w:rPr>
      </w:pPr>
      <w:r>
        <w:rPr>
          <w:b/>
          <w:color w:val="000000"/>
        </w:rPr>
        <w:br/>
        <w:t>Práva a povinnosti poskytovatele</w:t>
      </w:r>
    </w:p>
    <w:p w14:paraId="7D90E605" w14:textId="77777777" w:rsidR="000B25DB" w:rsidRDefault="008E6226">
      <w:pPr>
        <w:numPr>
          <w:ilvl w:val="0"/>
          <w:numId w:val="6"/>
        </w:numPr>
        <w:pBdr>
          <w:top w:val="nil"/>
          <w:left w:val="nil"/>
          <w:bottom w:val="nil"/>
          <w:right w:val="nil"/>
          <w:between w:val="nil"/>
        </w:pBdr>
        <w:spacing w:after="240" w:line="269" w:lineRule="auto"/>
        <w:ind w:left="426" w:hanging="426"/>
        <w:jc w:val="both"/>
        <w:rPr>
          <w:color w:val="000000"/>
        </w:rPr>
      </w:pPr>
      <w:r>
        <w:rPr>
          <w:color w:val="000000"/>
        </w:rPr>
        <w:t>Poskytovatel se zavazuje, že v odůvodněných případech bude akceptovat výhrady Objednatele vůči konkrétním pracovníkům ostrahy, stanovisko Objednatele bude v těchto případech závazné a povede k okamžité výměně pracovníka ostrahy</w:t>
      </w:r>
      <w:sdt>
        <w:sdtPr>
          <w:tag w:val="goog_rdk_6"/>
          <w:id w:val="285102378"/>
        </w:sdtPr>
        <w:sdtContent>
          <w:r>
            <w:rPr>
              <w:color w:val="000000"/>
            </w:rPr>
            <w:t>, případně k nepřijetí osoby jako pracovníka ostrahy</w:t>
          </w:r>
        </w:sdtContent>
      </w:sdt>
      <w:r>
        <w:rPr>
          <w:color w:val="000000"/>
        </w:rPr>
        <w:t>.</w:t>
      </w:r>
    </w:p>
    <w:p w14:paraId="3AD54CBF" w14:textId="77777777" w:rsidR="000B25DB" w:rsidRDefault="008E6226">
      <w:pPr>
        <w:numPr>
          <w:ilvl w:val="0"/>
          <w:numId w:val="6"/>
        </w:numPr>
        <w:pBdr>
          <w:top w:val="nil"/>
          <w:left w:val="nil"/>
          <w:bottom w:val="nil"/>
          <w:right w:val="nil"/>
          <w:between w:val="nil"/>
        </w:pBdr>
        <w:spacing w:after="0" w:line="269" w:lineRule="auto"/>
        <w:ind w:left="425" w:hanging="425"/>
        <w:jc w:val="both"/>
        <w:rPr>
          <w:color w:val="000000"/>
        </w:rPr>
      </w:pPr>
      <w:r>
        <w:rPr>
          <w:color w:val="000000"/>
        </w:rPr>
        <w:lastRenderedPageBreak/>
        <w:t>Poskytovatel je povinen:</w:t>
      </w:r>
    </w:p>
    <w:p w14:paraId="23EE09D7" w14:textId="77777777" w:rsidR="000B25DB" w:rsidRDefault="008E6226" w:rsidP="00AB192E">
      <w:pPr>
        <w:numPr>
          <w:ilvl w:val="0"/>
          <w:numId w:val="7"/>
        </w:numPr>
        <w:pBdr>
          <w:top w:val="nil"/>
          <w:left w:val="nil"/>
          <w:bottom w:val="nil"/>
          <w:right w:val="nil"/>
          <w:between w:val="nil"/>
        </w:pBdr>
        <w:spacing w:after="0" w:line="269" w:lineRule="auto"/>
        <w:ind w:left="993" w:hanging="426"/>
        <w:jc w:val="both"/>
        <w:rPr>
          <w:color w:val="000000"/>
        </w:rPr>
      </w:pPr>
      <w:r>
        <w:rPr>
          <w:color w:val="000000"/>
        </w:rPr>
        <w:t>seznamovat pracovníky ostrahy s podmínkami provozu Objektů a požadavky Objednatele a průběžně kontrolovat plnění stanovených povinností;</w:t>
      </w:r>
    </w:p>
    <w:p w14:paraId="7DFC3765" w14:textId="77777777" w:rsidR="000B25DB" w:rsidRDefault="008E6226" w:rsidP="00AB192E">
      <w:pPr>
        <w:numPr>
          <w:ilvl w:val="0"/>
          <w:numId w:val="7"/>
        </w:numPr>
        <w:pBdr>
          <w:top w:val="nil"/>
          <w:left w:val="nil"/>
          <w:bottom w:val="nil"/>
          <w:right w:val="nil"/>
          <w:between w:val="nil"/>
        </w:pBdr>
        <w:spacing w:after="0" w:line="269" w:lineRule="auto"/>
        <w:ind w:left="993" w:hanging="426"/>
        <w:jc w:val="both"/>
        <w:rPr>
          <w:color w:val="000000"/>
        </w:rPr>
      </w:pPr>
      <w:r>
        <w:rPr>
          <w:color w:val="000000"/>
        </w:rPr>
        <w:t>dbát pokynů Objednatele a přednostně ho bez zbytečného odkladu informovat o zvláštních událostech, ke kterým došlo během jejich služby a průběh činnosti zaznamenávat v knize služeb;</w:t>
      </w:r>
    </w:p>
    <w:p w14:paraId="4FE62A08" w14:textId="77777777" w:rsidR="000B25DB" w:rsidRDefault="008E6226" w:rsidP="00AB192E">
      <w:pPr>
        <w:numPr>
          <w:ilvl w:val="0"/>
          <w:numId w:val="7"/>
        </w:numPr>
        <w:pBdr>
          <w:top w:val="nil"/>
          <w:left w:val="nil"/>
          <w:bottom w:val="nil"/>
          <w:right w:val="nil"/>
          <w:between w:val="nil"/>
        </w:pBdr>
        <w:spacing w:after="0" w:line="269" w:lineRule="auto"/>
        <w:ind w:left="993" w:hanging="426"/>
        <w:jc w:val="both"/>
        <w:rPr>
          <w:color w:val="000000"/>
        </w:rPr>
      </w:pPr>
      <w:r>
        <w:rPr>
          <w:color w:val="000000"/>
        </w:rPr>
        <w:t>v rámci prevence předkládat návrhy na opatření, nutná k řádnému zajištění poskytovaných Služeb;</w:t>
      </w:r>
    </w:p>
    <w:p w14:paraId="4BE756FD" w14:textId="77777777" w:rsidR="000B25DB" w:rsidRDefault="008E6226" w:rsidP="00AB192E">
      <w:pPr>
        <w:numPr>
          <w:ilvl w:val="0"/>
          <w:numId w:val="7"/>
        </w:numPr>
        <w:pBdr>
          <w:top w:val="nil"/>
          <w:left w:val="nil"/>
          <w:bottom w:val="nil"/>
          <w:right w:val="nil"/>
          <w:between w:val="nil"/>
        </w:pBdr>
        <w:spacing w:after="0" w:line="269" w:lineRule="auto"/>
        <w:ind w:left="993" w:hanging="426"/>
        <w:jc w:val="both"/>
        <w:rPr>
          <w:color w:val="000000"/>
        </w:rPr>
      </w:pPr>
      <w:r>
        <w:rPr>
          <w:color w:val="000000"/>
        </w:rPr>
        <w:t>bezprostředně hlásit Objednateli mimořádné události, přičemž pracovníci Poskytovatele jsou povinni učinit nezbytná opatření k zamezení a zmírnění škody;</w:t>
      </w:r>
    </w:p>
    <w:p w14:paraId="0500F8D6" w14:textId="18AE13DC" w:rsidR="000B25DB" w:rsidRDefault="008E6226" w:rsidP="00AB192E">
      <w:pPr>
        <w:numPr>
          <w:ilvl w:val="0"/>
          <w:numId w:val="7"/>
        </w:numPr>
        <w:pBdr>
          <w:top w:val="nil"/>
          <w:left w:val="nil"/>
          <w:bottom w:val="nil"/>
          <w:right w:val="nil"/>
          <w:between w:val="nil"/>
        </w:pBdr>
        <w:spacing w:after="0" w:line="269" w:lineRule="auto"/>
        <w:ind w:left="993" w:hanging="426"/>
        <w:jc w:val="both"/>
        <w:rPr>
          <w:color w:val="000000"/>
        </w:rPr>
      </w:pPr>
      <w:r>
        <w:rPr>
          <w:color w:val="000000"/>
        </w:rPr>
        <w:t>předcházet možným škodám na střeženém majetku (pracovníci ostrahy jsou k tomuto oprávněni kontrolovat vnášení a vynášení předmětů);</w:t>
      </w:r>
    </w:p>
    <w:p w14:paraId="5305A1F1" w14:textId="1A228CE5" w:rsidR="00071102" w:rsidRDefault="00071102" w:rsidP="00AB192E">
      <w:pPr>
        <w:numPr>
          <w:ilvl w:val="0"/>
          <w:numId w:val="7"/>
        </w:numPr>
        <w:pBdr>
          <w:top w:val="nil"/>
          <w:left w:val="nil"/>
          <w:bottom w:val="nil"/>
          <w:right w:val="nil"/>
          <w:between w:val="nil"/>
        </w:pBdr>
        <w:spacing w:after="0" w:line="269" w:lineRule="auto"/>
        <w:ind w:left="993" w:hanging="426"/>
        <w:jc w:val="both"/>
        <w:rPr>
          <w:color w:val="000000"/>
        </w:rPr>
      </w:pPr>
      <w:r>
        <w:rPr>
          <w:color w:val="000000"/>
        </w:rPr>
        <w:t>plnit funkci ohlašovny požárů</w:t>
      </w:r>
    </w:p>
    <w:p w14:paraId="1156E3D1" w14:textId="77777777" w:rsidR="000B25DB" w:rsidRDefault="008E6226" w:rsidP="00AB192E">
      <w:pPr>
        <w:numPr>
          <w:ilvl w:val="0"/>
          <w:numId w:val="7"/>
        </w:numPr>
        <w:pBdr>
          <w:top w:val="nil"/>
          <w:left w:val="nil"/>
          <w:bottom w:val="nil"/>
          <w:right w:val="nil"/>
          <w:between w:val="nil"/>
        </w:pBdr>
        <w:spacing w:after="0" w:line="269" w:lineRule="auto"/>
        <w:ind w:left="993" w:hanging="426"/>
        <w:jc w:val="both"/>
        <w:rPr>
          <w:color w:val="000000"/>
        </w:rPr>
      </w:pPr>
      <w:r>
        <w:rPr>
          <w:color w:val="000000"/>
        </w:rPr>
        <w:t>poskytovat Služby dle této Smlouvy s odbornou péči tak, aby nedocházelo k ohrožování bezpečnosti osob, majetku a jiných chráněných zájmů;</w:t>
      </w:r>
    </w:p>
    <w:p w14:paraId="4D6E73A2" w14:textId="77777777" w:rsidR="000B25DB" w:rsidRDefault="008E6226">
      <w:pPr>
        <w:numPr>
          <w:ilvl w:val="0"/>
          <w:numId w:val="7"/>
        </w:numPr>
        <w:pBdr>
          <w:top w:val="nil"/>
          <w:left w:val="nil"/>
          <w:bottom w:val="nil"/>
          <w:right w:val="nil"/>
          <w:between w:val="nil"/>
        </w:pBdr>
        <w:spacing w:after="0" w:line="269" w:lineRule="auto"/>
        <w:ind w:left="993" w:hanging="426"/>
        <w:jc w:val="both"/>
        <w:rPr>
          <w:color w:val="000000"/>
        </w:rPr>
      </w:pPr>
      <w:r>
        <w:rPr>
          <w:color w:val="000000"/>
        </w:rPr>
        <w:t>spolupracovat s Objednatelem a poskytovat mu veškerou nutnou součinnost potřebnou pro řádné poskytování Služeb podle této Smlouvy, mimo jiné veškerou odbornou technickou součinnost;</w:t>
      </w:r>
    </w:p>
    <w:p w14:paraId="2156FC39" w14:textId="77777777" w:rsidR="000B25DB" w:rsidRDefault="008E6226">
      <w:pPr>
        <w:numPr>
          <w:ilvl w:val="0"/>
          <w:numId w:val="7"/>
        </w:numPr>
        <w:pBdr>
          <w:top w:val="nil"/>
          <w:left w:val="nil"/>
          <w:bottom w:val="nil"/>
          <w:right w:val="nil"/>
          <w:between w:val="nil"/>
        </w:pBdr>
        <w:spacing w:after="0" w:line="269" w:lineRule="auto"/>
        <w:ind w:left="993" w:hanging="426"/>
        <w:jc w:val="both"/>
        <w:rPr>
          <w:color w:val="000000"/>
        </w:rPr>
      </w:pPr>
      <w:r>
        <w:rPr>
          <w:color w:val="000000"/>
        </w:rPr>
        <w:t>písemně informovat Objednatele o veškerých skutečnostech, které jsou nebo mohou být důležité pro plnění této Smlouvy;</w:t>
      </w:r>
    </w:p>
    <w:p w14:paraId="2116DF8A" w14:textId="77777777" w:rsidR="000B25DB" w:rsidRDefault="008E6226">
      <w:pPr>
        <w:numPr>
          <w:ilvl w:val="0"/>
          <w:numId w:val="7"/>
        </w:numPr>
        <w:pBdr>
          <w:top w:val="nil"/>
          <w:left w:val="nil"/>
          <w:bottom w:val="nil"/>
          <w:right w:val="nil"/>
          <w:between w:val="nil"/>
        </w:pBdr>
        <w:spacing w:after="0" w:line="269" w:lineRule="auto"/>
        <w:ind w:left="993" w:hanging="426"/>
        <w:jc w:val="both"/>
        <w:rPr>
          <w:color w:val="000000"/>
        </w:rPr>
      </w:pPr>
      <w:r>
        <w:rPr>
          <w:color w:val="000000"/>
        </w:rPr>
        <w:t>zajistit, že jeho zaměstnanci a jiné osoby, které budou jménem Poskytovatele poskytovat Služby dle této Smlouvy, budou při plnění této Smlouvy dodržovat veškeré obecně závazné předpisy vztahující se k vykonávané činnosti, zejména předpisy o bezpečnosti práce a o požární bezpečnosti, předpisy o vstupu do objektů a na pozemky Objednatele a třetích osob, budou se řídit organizačními pokyny odpovědných zaměstnanců Objednatele a budou zachovávat práva a oprávněné zájmy Objednatele a dotčených třetích osob;</w:t>
      </w:r>
    </w:p>
    <w:p w14:paraId="058A79E4" w14:textId="77777777" w:rsidR="000B25DB" w:rsidRDefault="008E6226">
      <w:pPr>
        <w:numPr>
          <w:ilvl w:val="0"/>
          <w:numId w:val="7"/>
        </w:numPr>
        <w:pBdr>
          <w:top w:val="nil"/>
          <w:left w:val="nil"/>
          <w:bottom w:val="nil"/>
          <w:right w:val="nil"/>
          <w:between w:val="nil"/>
        </w:pBdr>
        <w:spacing w:after="0" w:line="269" w:lineRule="auto"/>
        <w:ind w:left="993" w:hanging="426"/>
        <w:jc w:val="both"/>
        <w:rPr>
          <w:color w:val="000000"/>
        </w:rPr>
      </w:pPr>
      <w:r>
        <w:rPr>
          <w:color w:val="000000"/>
        </w:rPr>
        <w:t>zajistit, že jím poskytované plnění dle této Smlouvy, odpovídá všem požadavkům vyplývajícím z platných a účinných právních předpisů či příslušných norem, které se na dané plnění vztahují; poskytovatel se dále zavazuje, že při plnění předmětu Smlouvy bude dbát o dodržování důstojných pracovních podmínek osob, které se na jejím plnění budou podílet, jmenovitě, že bude ve vztahu k zaměstnancům zajištěno důsledné dodržování pracovněprávních předpisů, a to zejména předpisů upravujících mzdy zaměstnanců (včetně odpovídající odměny za případnou práci přesčas, práci ve svátek atp.), pracovní dobu, dobu odpočinku mezi směnami, bezpečnost práce apod.; Poskytovatel se zavazuje v souvislosti s touto povinností za účelem kontroly na výzvu Objednatele předložit (či zajistit předložení) příslušných dokladů (zejména pracovněprávních smluv), a to bez zbytečného odkladu od výzvy, nejpozději však do 2 pracovních dnů, totéž musí být zajištěno ze strany příp. poddodavatelů;</w:t>
      </w:r>
    </w:p>
    <w:p w14:paraId="2C72E19E" w14:textId="77777777" w:rsidR="000B25DB" w:rsidRDefault="008E6226">
      <w:pPr>
        <w:numPr>
          <w:ilvl w:val="0"/>
          <w:numId w:val="7"/>
        </w:numPr>
        <w:pBdr>
          <w:top w:val="nil"/>
          <w:left w:val="nil"/>
          <w:bottom w:val="nil"/>
          <w:right w:val="nil"/>
          <w:between w:val="nil"/>
        </w:pBdr>
        <w:spacing w:after="0" w:line="269" w:lineRule="auto"/>
        <w:ind w:left="993" w:hanging="426"/>
        <w:jc w:val="both"/>
        <w:rPr>
          <w:color w:val="000000"/>
        </w:rPr>
      </w:pPr>
      <w:r>
        <w:rPr>
          <w:color w:val="000000"/>
        </w:rPr>
        <w:t>zajišťovat ostrahu stálým týmem pracovníků ostrahy a o případných změnách v je</w:t>
      </w:r>
      <w:sdt>
        <w:sdtPr>
          <w:tag w:val="goog_rdk_7"/>
          <w:id w:val="1001315850"/>
        </w:sdtPr>
        <w:sdtContent>
          <w:sdt>
            <w:sdtPr>
              <w:tag w:val="goog_rdk_8"/>
              <w:id w:val="1329244953"/>
            </w:sdtPr>
            <w:sdtContent>
              <w:r w:rsidRPr="0017635A">
                <w:t>ho</w:t>
              </w:r>
            </w:sdtContent>
          </w:sdt>
        </w:sdtContent>
      </w:sdt>
      <w:sdt>
        <w:sdtPr>
          <w:tag w:val="goog_rdk_9"/>
          <w:id w:val="-1587010607"/>
          <w:showingPlcHdr/>
        </w:sdtPr>
        <w:sdtContent>
          <w:r w:rsidR="0017635A">
            <w:t xml:space="preserve">     </w:t>
          </w:r>
        </w:sdtContent>
      </w:sdt>
      <w:r>
        <w:rPr>
          <w:color w:val="000000"/>
        </w:rPr>
        <w:t xml:space="preserve"> osobách informovat kontaktní osobu Objednatele;</w:t>
      </w:r>
    </w:p>
    <w:p w14:paraId="4E46304E" w14:textId="77777777" w:rsidR="000B25DB" w:rsidRDefault="008E6226">
      <w:pPr>
        <w:numPr>
          <w:ilvl w:val="0"/>
          <w:numId w:val="7"/>
        </w:numPr>
        <w:pBdr>
          <w:top w:val="nil"/>
          <w:left w:val="nil"/>
          <w:bottom w:val="nil"/>
          <w:right w:val="nil"/>
          <w:between w:val="nil"/>
        </w:pBdr>
        <w:spacing w:after="0" w:line="269" w:lineRule="auto"/>
        <w:ind w:left="993" w:hanging="426"/>
        <w:jc w:val="both"/>
        <w:rPr>
          <w:color w:val="000000"/>
        </w:rPr>
      </w:pPr>
      <w:r>
        <w:rPr>
          <w:color w:val="000000"/>
        </w:rPr>
        <w:t>zajistit dodržování nepřetržitého provozu pracovníků ostrahy v Objektech;</w:t>
      </w:r>
    </w:p>
    <w:p w14:paraId="75B80C3B" w14:textId="77777777" w:rsidR="000B25DB" w:rsidRDefault="008E6226">
      <w:pPr>
        <w:numPr>
          <w:ilvl w:val="0"/>
          <w:numId w:val="7"/>
        </w:numPr>
        <w:pBdr>
          <w:top w:val="nil"/>
          <w:left w:val="nil"/>
          <w:bottom w:val="nil"/>
          <w:right w:val="nil"/>
          <w:between w:val="nil"/>
        </w:pBdr>
        <w:spacing w:after="0" w:line="269" w:lineRule="auto"/>
        <w:ind w:left="993" w:hanging="426"/>
        <w:jc w:val="both"/>
        <w:rPr>
          <w:color w:val="000000"/>
        </w:rPr>
      </w:pPr>
      <w:r>
        <w:rPr>
          <w:color w:val="000000"/>
        </w:rPr>
        <w:t>zajistit, že pracovníci ostrahy budou fyzicky a psychicky způsobilí, řádně připravení pro výkon zajištění Služeb a budou dodržovat pravidla zdvořilosti a profesionální etiky;</w:t>
      </w:r>
    </w:p>
    <w:p w14:paraId="30BA22DA" w14:textId="5FBD7EE2" w:rsidR="000B25DB" w:rsidRDefault="008E6226">
      <w:pPr>
        <w:numPr>
          <w:ilvl w:val="0"/>
          <w:numId w:val="7"/>
        </w:numPr>
        <w:pBdr>
          <w:top w:val="nil"/>
          <w:left w:val="nil"/>
          <w:bottom w:val="nil"/>
          <w:right w:val="nil"/>
          <w:between w:val="nil"/>
        </w:pBdr>
        <w:spacing w:after="0" w:line="269" w:lineRule="auto"/>
        <w:ind w:left="993" w:hanging="426"/>
        <w:jc w:val="both"/>
        <w:rPr>
          <w:color w:val="000000"/>
        </w:rPr>
      </w:pPr>
      <w:r>
        <w:rPr>
          <w:color w:val="000000"/>
        </w:rPr>
        <w:t>n</w:t>
      </w:r>
      <w:sdt>
        <w:sdtPr>
          <w:tag w:val="goog_rdk_10"/>
          <w:id w:val="-2054409315"/>
        </w:sdtPr>
        <w:sdtContent/>
      </w:sdt>
      <w:r>
        <w:rPr>
          <w:color w:val="000000"/>
        </w:rPr>
        <w:t>ejpozději v den nasazení nového pracovníka ostrahy do služby nahlásit Objednateli údaje o tomto pracovníku (jméno, příjmení, věk)</w:t>
      </w:r>
      <w:r w:rsidR="00071102">
        <w:rPr>
          <w:color w:val="000000"/>
        </w:rPr>
        <w:t>, taková osoba musí být prokazatelně seznámena s fungováním objektu a být znalá EPS</w:t>
      </w:r>
      <w:r>
        <w:rPr>
          <w:color w:val="000000"/>
        </w:rPr>
        <w:t>;</w:t>
      </w:r>
    </w:p>
    <w:p w14:paraId="6FD7E2EE" w14:textId="3E2A3F93" w:rsidR="000B25DB" w:rsidRDefault="008E6226">
      <w:pPr>
        <w:numPr>
          <w:ilvl w:val="0"/>
          <w:numId w:val="7"/>
        </w:numPr>
        <w:pBdr>
          <w:top w:val="nil"/>
          <w:left w:val="nil"/>
          <w:bottom w:val="nil"/>
          <w:right w:val="nil"/>
          <w:between w:val="nil"/>
        </w:pBdr>
        <w:spacing w:after="0" w:line="269" w:lineRule="auto"/>
        <w:ind w:left="993" w:hanging="426"/>
        <w:jc w:val="both"/>
        <w:rPr>
          <w:color w:val="000000"/>
        </w:rPr>
      </w:pPr>
      <w:r>
        <w:rPr>
          <w:color w:val="000000"/>
        </w:rPr>
        <w:lastRenderedPageBreak/>
        <w:t xml:space="preserve">zajistit po celou dobu účinnosti této Smlouvy pojištění odpovědnosti za škodu způsobenou při poskytování Služeb s minimálním pojistným krytím ve výši nejméně </w:t>
      </w:r>
      <w:r w:rsidR="0068182D" w:rsidRPr="0027055B">
        <w:rPr>
          <w:color w:val="000000"/>
          <w:highlight w:val="green"/>
        </w:rPr>
        <w:t>100.</w:t>
      </w:r>
      <w:r w:rsidRPr="0027055B">
        <w:rPr>
          <w:color w:val="000000"/>
          <w:highlight w:val="green"/>
        </w:rPr>
        <w:t>000.000,-</w:t>
      </w:r>
      <w:r>
        <w:rPr>
          <w:color w:val="000000"/>
        </w:rPr>
        <w:t xml:space="preserve"> Kč; Poskytovatel je povinen prokázat uzavření tohoto pojištění Objednateli při podpisu této Smlouvy a na žádost Objednatele kdykoli za trvání této Smlouvy; Poskytovatel se dále zavazuje zajistit, aby všichni případní poddodavatelé podílející se na předmětu plnění měli uzavřeno pojištění odpovědnosti za škodu způsobenou třetím osobám v rozsahu pojistného plnění stejně jako Poskytovatel; na žádost Objednatele je Poskytovatel povinen prokázat pojištění poddodavatelů;</w:t>
      </w:r>
    </w:p>
    <w:p w14:paraId="4829A737" w14:textId="77777777" w:rsidR="000B25DB" w:rsidRDefault="008E6226">
      <w:pPr>
        <w:numPr>
          <w:ilvl w:val="0"/>
          <w:numId w:val="7"/>
        </w:numPr>
        <w:pBdr>
          <w:top w:val="nil"/>
          <w:left w:val="nil"/>
          <w:bottom w:val="nil"/>
          <w:right w:val="nil"/>
          <w:between w:val="nil"/>
        </w:pBdr>
        <w:spacing w:after="240" w:line="269" w:lineRule="auto"/>
        <w:ind w:left="992" w:hanging="425"/>
        <w:jc w:val="both"/>
        <w:rPr>
          <w:color w:val="000000"/>
        </w:rPr>
      </w:pPr>
      <w:r>
        <w:rPr>
          <w:color w:val="000000"/>
        </w:rPr>
        <w:t>v případě zvláštních událostí při poskytování Služeb bezodkladně uvědomit kontaktní osobu Objednatele, případně dle okolností též Policii ČR.</w:t>
      </w:r>
    </w:p>
    <w:p w14:paraId="0100D269" w14:textId="77777777" w:rsidR="000B25DB" w:rsidRDefault="008E6226">
      <w:pPr>
        <w:numPr>
          <w:ilvl w:val="0"/>
          <w:numId w:val="6"/>
        </w:numPr>
        <w:pBdr>
          <w:top w:val="nil"/>
          <w:left w:val="nil"/>
          <w:bottom w:val="nil"/>
          <w:right w:val="nil"/>
          <w:between w:val="nil"/>
        </w:pBdr>
        <w:spacing w:after="240" w:line="269" w:lineRule="auto"/>
        <w:ind w:left="426" w:hanging="426"/>
        <w:jc w:val="both"/>
        <w:rPr>
          <w:color w:val="000000"/>
        </w:rPr>
      </w:pPr>
      <w:r>
        <w:rPr>
          <w:color w:val="000000"/>
        </w:rPr>
        <w:t>Poskytovatel prohlašuje, že se obeznámil s místem plnění Služby a nemá vůči němu žádné námitky.</w:t>
      </w:r>
    </w:p>
    <w:p w14:paraId="1794A910" w14:textId="77777777" w:rsidR="000B25DB" w:rsidRDefault="008E6226">
      <w:pPr>
        <w:numPr>
          <w:ilvl w:val="0"/>
          <w:numId w:val="6"/>
        </w:numPr>
        <w:pBdr>
          <w:top w:val="nil"/>
          <w:left w:val="nil"/>
          <w:bottom w:val="nil"/>
          <w:right w:val="nil"/>
          <w:between w:val="nil"/>
        </w:pBdr>
        <w:spacing w:after="240" w:line="269" w:lineRule="auto"/>
        <w:ind w:left="426" w:hanging="426"/>
        <w:jc w:val="both"/>
        <w:rPr>
          <w:color w:val="000000"/>
        </w:rPr>
      </w:pPr>
      <w:r>
        <w:rPr>
          <w:color w:val="000000"/>
        </w:rPr>
        <w:t>Poskytovatel odpovídá za škody, které vzniknou v místě plnění v přímém důsledku poskytování Služeb, ledaže prokáže, že vynaložil veškeré úsilí, které po něm bylo možno požadovat, aby škodě zabránil.</w:t>
      </w:r>
    </w:p>
    <w:p w14:paraId="3D269704" w14:textId="77777777" w:rsidR="000B25DB" w:rsidRDefault="008E6226">
      <w:pPr>
        <w:numPr>
          <w:ilvl w:val="0"/>
          <w:numId w:val="6"/>
        </w:numPr>
        <w:pBdr>
          <w:top w:val="nil"/>
          <w:left w:val="nil"/>
          <w:bottom w:val="nil"/>
          <w:right w:val="nil"/>
          <w:between w:val="nil"/>
        </w:pBdr>
        <w:spacing w:after="240" w:line="269" w:lineRule="auto"/>
        <w:ind w:left="426" w:hanging="426"/>
        <w:jc w:val="both"/>
        <w:rPr>
          <w:color w:val="000000"/>
        </w:rPr>
      </w:pPr>
      <w:r>
        <w:rPr>
          <w:color w:val="000000"/>
        </w:rPr>
        <w:t>V případě plnění části této Smlouvy prostřednictvím poddodavatelů Poskytovatel odpovídá Objednateli, jako by tuto část Smlouvy plnil sám. Každá změna v osobě poddodavatele musí být Objednatelem předem písemně odsouhlasena.</w:t>
      </w:r>
    </w:p>
    <w:p w14:paraId="0C7C4F62" w14:textId="77777777" w:rsidR="000B25DB" w:rsidRDefault="008E6226">
      <w:pPr>
        <w:numPr>
          <w:ilvl w:val="0"/>
          <w:numId w:val="6"/>
        </w:numPr>
        <w:pBdr>
          <w:top w:val="nil"/>
          <w:left w:val="nil"/>
          <w:bottom w:val="nil"/>
          <w:right w:val="nil"/>
          <w:between w:val="nil"/>
        </w:pBdr>
        <w:spacing w:after="240" w:line="269" w:lineRule="auto"/>
        <w:ind w:left="425" w:hanging="425"/>
        <w:jc w:val="both"/>
        <w:rPr>
          <w:color w:val="000000"/>
        </w:rPr>
      </w:pPr>
      <w:r>
        <w:rPr>
          <w:color w:val="000000"/>
        </w:rPr>
        <w:t>V případě, že Objednatel předá Poskytovateli jakékoliv předměty za účelem plnění této Smlouvy (zejm. klíče), je Poskytovatel povinen tyto věci či předměty vrátit Objednateli nejpozději do pěti kalendářních dnů po ukončení trvání této Smlouvy, nebo doručení výzvy Objednatele k vrácení těchto předmětů.</w:t>
      </w:r>
    </w:p>
    <w:p w14:paraId="17FE1302" w14:textId="77777777" w:rsidR="000B25DB" w:rsidRDefault="008E6226">
      <w:pPr>
        <w:numPr>
          <w:ilvl w:val="0"/>
          <w:numId w:val="6"/>
        </w:numPr>
        <w:pBdr>
          <w:top w:val="nil"/>
          <w:left w:val="nil"/>
          <w:bottom w:val="nil"/>
          <w:right w:val="nil"/>
          <w:between w:val="nil"/>
        </w:pBdr>
        <w:spacing w:after="240" w:line="269" w:lineRule="auto"/>
        <w:ind w:left="426" w:hanging="426"/>
        <w:jc w:val="both"/>
        <w:rPr>
          <w:color w:val="000000"/>
        </w:rPr>
      </w:pPr>
      <w:r>
        <w:rPr>
          <w:color w:val="000000"/>
        </w:rPr>
        <w:t>Poskytovatel není oprávněn bez předchozího písemného souhlasu Objednatele provádět jakékoli zápočty svých pohledávek vůči Objednateli proti jakýmkoli pohledávkám Objednatele za Poskytovatelem, ani postupovat jakákoli svoje práva a pohledávky vůči Objednateli na jakoukoli třetí osobu.</w:t>
      </w:r>
      <w:r>
        <w:rPr>
          <w:color w:val="000000"/>
        </w:rPr>
        <w:tab/>
        <w:t xml:space="preserve"> </w:t>
      </w:r>
    </w:p>
    <w:p w14:paraId="092BF43E" w14:textId="77777777" w:rsidR="000B25DB" w:rsidRDefault="008E6226">
      <w:pPr>
        <w:numPr>
          <w:ilvl w:val="0"/>
          <w:numId w:val="2"/>
        </w:numPr>
        <w:pBdr>
          <w:top w:val="nil"/>
          <w:left w:val="nil"/>
          <w:bottom w:val="nil"/>
          <w:right w:val="nil"/>
          <w:between w:val="nil"/>
        </w:pBdr>
        <w:spacing w:after="0" w:line="269" w:lineRule="auto"/>
        <w:ind w:left="0" w:hanging="11"/>
        <w:jc w:val="center"/>
        <w:rPr>
          <w:b/>
          <w:color w:val="000000"/>
        </w:rPr>
      </w:pPr>
      <w:r>
        <w:rPr>
          <w:b/>
          <w:color w:val="000000"/>
        </w:rPr>
        <w:br/>
        <w:t>Práva a povinnosti Objednatele</w:t>
      </w:r>
    </w:p>
    <w:p w14:paraId="7645B10F" w14:textId="77777777" w:rsidR="000B25DB" w:rsidRDefault="008E6226">
      <w:pPr>
        <w:numPr>
          <w:ilvl w:val="0"/>
          <w:numId w:val="8"/>
        </w:numPr>
        <w:pBdr>
          <w:top w:val="nil"/>
          <w:left w:val="nil"/>
          <w:bottom w:val="nil"/>
          <w:right w:val="nil"/>
          <w:between w:val="nil"/>
        </w:pBdr>
        <w:spacing w:after="240" w:line="269" w:lineRule="auto"/>
        <w:ind w:left="426" w:hanging="426"/>
        <w:jc w:val="both"/>
        <w:rPr>
          <w:color w:val="000000"/>
        </w:rPr>
      </w:pPr>
      <w:r>
        <w:rPr>
          <w:color w:val="000000"/>
        </w:rPr>
        <w:t xml:space="preserve">Objednatel je povinen spolupracovat s Poskytovatelem a poskytovat mu veškerou nutnou součinnost potřebnou pro řádné poskytování Služeb podle této Smlouvy, kterou lze po něm spravedlivě požadovat. Objednatel je povinen informovat Poskytovatele o veškerých skutečnostech, které jsou nebo mohou být důležité pro plnění této Smlouvy. </w:t>
      </w:r>
    </w:p>
    <w:p w14:paraId="6AA671AD" w14:textId="77777777" w:rsidR="000B25DB" w:rsidRDefault="008E6226">
      <w:pPr>
        <w:numPr>
          <w:ilvl w:val="0"/>
          <w:numId w:val="8"/>
        </w:numPr>
        <w:pBdr>
          <w:top w:val="nil"/>
          <w:left w:val="nil"/>
          <w:bottom w:val="nil"/>
          <w:right w:val="nil"/>
          <w:between w:val="nil"/>
        </w:pBdr>
        <w:spacing w:after="240" w:line="269" w:lineRule="auto"/>
        <w:ind w:left="426" w:hanging="426"/>
        <w:jc w:val="both"/>
        <w:rPr>
          <w:color w:val="000000"/>
        </w:rPr>
      </w:pPr>
      <w:r>
        <w:rPr>
          <w:color w:val="000000"/>
        </w:rPr>
        <w:t>Objednatel je povinen řádně a včas platit sjednanou odměnu Poskytovateli za řádný výkon jeho Služeb.</w:t>
      </w:r>
    </w:p>
    <w:p w14:paraId="0E63E2FA" w14:textId="77777777" w:rsidR="000B25DB" w:rsidRDefault="008E6226">
      <w:pPr>
        <w:numPr>
          <w:ilvl w:val="0"/>
          <w:numId w:val="8"/>
        </w:numPr>
        <w:pBdr>
          <w:top w:val="nil"/>
          <w:left w:val="nil"/>
          <w:bottom w:val="nil"/>
          <w:right w:val="nil"/>
          <w:between w:val="nil"/>
        </w:pBdr>
        <w:spacing w:after="240" w:line="269" w:lineRule="auto"/>
        <w:ind w:left="426" w:hanging="426"/>
        <w:jc w:val="both"/>
        <w:rPr>
          <w:color w:val="000000"/>
        </w:rPr>
      </w:pPr>
      <w:r>
        <w:rPr>
          <w:color w:val="000000"/>
        </w:rPr>
        <w:t>Pokud Objednatel neposkytne Poskytovateli dohodnutou součinnost, není Poskytovatel v prodlení se splněním svých povinností po tuto dobu.</w:t>
      </w:r>
    </w:p>
    <w:p w14:paraId="29073E3B" w14:textId="4635DEF3" w:rsidR="000B25DB" w:rsidRDefault="008E6226">
      <w:pPr>
        <w:numPr>
          <w:ilvl w:val="0"/>
          <w:numId w:val="8"/>
        </w:numPr>
        <w:pBdr>
          <w:top w:val="nil"/>
          <w:left w:val="nil"/>
          <w:bottom w:val="nil"/>
          <w:right w:val="nil"/>
          <w:between w:val="nil"/>
        </w:pBdr>
        <w:spacing w:after="240" w:line="269" w:lineRule="auto"/>
        <w:ind w:left="426" w:hanging="426"/>
        <w:jc w:val="both"/>
        <w:rPr>
          <w:color w:val="000000"/>
        </w:rPr>
      </w:pPr>
      <w:r>
        <w:rPr>
          <w:color w:val="000000"/>
        </w:rPr>
        <w:t>Objednatel je povinen umožnit vstup zaměstnancům, jakož i poddodavatelům</w:t>
      </w:r>
      <w:r w:rsidR="00A0416B">
        <w:rPr>
          <w:color w:val="000000"/>
        </w:rPr>
        <w:t xml:space="preserve"> (jejich zapojení musí být písemně odsouhlaseno objednatelem)</w:t>
      </w:r>
      <w:r>
        <w:rPr>
          <w:color w:val="000000"/>
        </w:rPr>
        <w:t xml:space="preserve"> Poskytovatele zajišťujícím Služby do místa plnění podle této Smlouvy. </w:t>
      </w:r>
    </w:p>
    <w:p w14:paraId="15EB13C2" w14:textId="77777777" w:rsidR="000B25DB" w:rsidRDefault="008E6226">
      <w:pPr>
        <w:numPr>
          <w:ilvl w:val="0"/>
          <w:numId w:val="8"/>
        </w:numPr>
        <w:pBdr>
          <w:top w:val="nil"/>
          <w:left w:val="nil"/>
          <w:bottom w:val="nil"/>
          <w:right w:val="nil"/>
          <w:between w:val="nil"/>
        </w:pBdr>
        <w:spacing w:after="240" w:line="269" w:lineRule="auto"/>
        <w:ind w:left="426" w:hanging="426"/>
        <w:jc w:val="both"/>
        <w:rPr>
          <w:color w:val="000000"/>
        </w:rPr>
      </w:pPr>
      <w:r>
        <w:rPr>
          <w:color w:val="000000"/>
        </w:rPr>
        <w:lastRenderedPageBreak/>
        <w:t xml:space="preserve">Objednatel je oprávněn průběžně kontrolovat řádný výkon Služeb, a to zejména kontrolou činností pracovníků Poskytovatele a nahlížením do Knihy služeb. </w:t>
      </w:r>
    </w:p>
    <w:p w14:paraId="7661C766" w14:textId="77777777" w:rsidR="000B25DB" w:rsidRDefault="008E6226">
      <w:pPr>
        <w:numPr>
          <w:ilvl w:val="0"/>
          <w:numId w:val="8"/>
        </w:numPr>
        <w:pBdr>
          <w:top w:val="nil"/>
          <w:left w:val="nil"/>
          <w:bottom w:val="nil"/>
          <w:right w:val="nil"/>
          <w:between w:val="nil"/>
        </w:pBdr>
        <w:spacing w:after="240" w:line="269" w:lineRule="auto"/>
        <w:ind w:left="426" w:hanging="426"/>
        <w:jc w:val="both"/>
        <w:rPr>
          <w:color w:val="000000"/>
        </w:rPr>
      </w:pPr>
      <w:r>
        <w:rPr>
          <w:color w:val="000000"/>
        </w:rPr>
        <w:t>Shledá-li Objednatel, že Poskytovatel neplní řádně a včas své povinnosti podle této Smlouvy, vytkne tuto skutečnost písemně Poskytovateli a poskytne mu přiměřenou lhůtu k vysvětlení a provedení nápravy. V případě, že Poskytovatel neprovede opatření k nápravě ani po opakované výzvě Objednatele, je Objednatel oprávněn provést nápravu závadného stavu sám, a to na náklady Poskytovatele. Tím není dotčeno právo Objednatele k uplatňování sankcí, nároků na náhrady škod nebo k odstoupení od této Smlouvy.</w:t>
      </w:r>
    </w:p>
    <w:p w14:paraId="202B90AA" w14:textId="77777777" w:rsidR="000B25DB" w:rsidRDefault="008E6226">
      <w:pPr>
        <w:numPr>
          <w:ilvl w:val="0"/>
          <w:numId w:val="8"/>
        </w:numPr>
        <w:pBdr>
          <w:top w:val="nil"/>
          <w:left w:val="nil"/>
          <w:bottom w:val="nil"/>
          <w:right w:val="nil"/>
          <w:between w:val="nil"/>
        </w:pBdr>
        <w:spacing w:after="240" w:line="269" w:lineRule="auto"/>
        <w:ind w:left="426" w:hanging="426"/>
        <w:jc w:val="both"/>
        <w:rPr>
          <w:color w:val="000000"/>
        </w:rPr>
      </w:pPr>
      <w:r>
        <w:rPr>
          <w:color w:val="000000"/>
        </w:rPr>
        <w:t>Objednatel je povinen neprodleně informovat Poskytovatele o případných změnách ohledně své kontaktní osoby.</w:t>
      </w:r>
    </w:p>
    <w:p w14:paraId="42597FEE" w14:textId="77777777" w:rsidR="000B25DB" w:rsidRDefault="008E6226">
      <w:pPr>
        <w:keepNext/>
        <w:keepLines/>
        <w:numPr>
          <w:ilvl w:val="0"/>
          <w:numId w:val="2"/>
        </w:numPr>
        <w:pBdr>
          <w:top w:val="nil"/>
          <w:left w:val="nil"/>
          <w:bottom w:val="nil"/>
          <w:right w:val="nil"/>
          <w:between w:val="nil"/>
        </w:pBdr>
        <w:spacing w:after="0" w:line="269" w:lineRule="auto"/>
        <w:ind w:left="0" w:hanging="11"/>
        <w:jc w:val="center"/>
        <w:rPr>
          <w:b/>
          <w:color w:val="000000"/>
        </w:rPr>
      </w:pPr>
      <w:r>
        <w:rPr>
          <w:b/>
          <w:color w:val="000000"/>
        </w:rPr>
        <w:br/>
        <w:t>Odměna Poskytovatele a platební podmínky</w:t>
      </w:r>
    </w:p>
    <w:p w14:paraId="7E8DB3CF" w14:textId="77777777" w:rsidR="000B25DB" w:rsidRDefault="008E6226">
      <w:pPr>
        <w:keepNext/>
        <w:keepLines/>
        <w:numPr>
          <w:ilvl w:val="0"/>
          <w:numId w:val="9"/>
        </w:numPr>
        <w:pBdr>
          <w:top w:val="nil"/>
          <w:left w:val="nil"/>
          <w:bottom w:val="nil"/>
          <w:right w:val="nil"/>
          <w:between w:val="nil"/>
        </w:pBdr>
        <w:spacing w:after="240" w:line="269" w:lineRule="auto"/>
        <w:ind w:left="425" w:hanging="425"/>
        <w:jc w:val="both"/>
        <w:rPr>
          <w:color w:val="000000"/>
        </w:rPr>
      </w:pPr>
      <w:r>
        <w:rPr>
          <w:color w:val="000000"/>
        </w:rPr>
        <w:t>Úplata se sjednává ve výši:</w:t>
      </w:r>
    </w:p>
    <w:tbl>
      <w:tblPr>
        <w:tblStyle w:val="a"/>
        <w:tblW w:w="906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39"/>
        <w:gridCol w:w="2693"/>
        <w:gridCol w:w="2835"/>
      </w:tblGrid>
      <w:tr w:rsidR="000B25DB" w14:paraId="799CC812" w14:textId="77777777" w:rsidTr="0027055B">
        <w:tc>
          <w:tcPr>
            <w:tcW w:w="3539" w:type="dxa"/>
            <w:shd w:val="clear" w:color="auto" w:fill="BFBFBF"/>
            <w:vAlign w:val="center"/>
          </w:tcPr>
          <w:p w14:paraId="1D38110D" w14:textId="77777777" w:rsidR="000B25DB" w:rsidRDefault="008E6226">
            <w:pPr>
              <w:keepNext/>
              <w:keepLines/>
              <w:spacing w:line="276" w:lineRule="auto"/>
              <w:jc w:val="center"/>
              <w:rPr>
                <w:b/>
              </w:rPr>
            </w:pPr>
            <w:r>
              <w:rPr>
                <w:b/>
              </w:rPr>
              <w:t>Služba</w:t>
            </w:r>
          </w:p>
        </w:tc>
        <w:tc>
          <w:tcPr>
            <w:tcW w:w="2693" w:type="dxa"/>
            <w:shd w:val="clear" w:color="auto" w:fill="BFBFBF"/>
            <w:vAlign w:val="center"/>
          </w:tcPr>
          <w:p w14:paraId="0AF2D526" w14:textId="7B1B9558" w:rsidR="000B25DB" w:rsidRDefault="008E6226">
            <w:pPr>
              <w:keepNext/>
              <w:keepLines/>
              <w:spacing w:line="276" w:lineRule="auto"/>
              <w:rPr>
                <w:b/>
              </w:rPr>
            </w:pPr>
            <w:r>
              <w:rPr>
                <w:b/>
              </w:rPr>
              <w:t>Hodinová sazba za ostrahu v Kč bez DPH</w:t>
            </w:r>
            <w:r w:rsidR="0027055B">
              <w:rPr>
                <w:b/>
              </w:rPr>
              <w:t xml:space="preserve"> za 1 pracovníka</w:t>
            </w:r>
          </w:p>
        </w:tc>
        <w:tc>
          <w:tcPr>
            <w:tcW w:w="2835" w:type="dxa"/>
            <w:shd w:val="clear" w:color="auto" w:fill="BFBFBF"/>
            <w:vAlign w:val="center"/>
          </w:tcPr>
          <w:p w14:paraId="20E7D9D7" w14:textId="77777777" w:rsidR="000B25DB" w:rsidRDefault="008E6226">
            <w:pPr>
              <w:keepNext/>
              <w:keepLines/>
              <w:spacing w:line="276" w:lineRule="auto"/>
              <w:rPr>
                <w:b/>
                <w:highlight w:val="yellow"/>
              </w:rPr>
            </w:pPr>
            <w:r>
              <w:rPr>
                <w:b/>
              </w:rPr>
              <w:t>Hodinová sazba za ostrahu v Kč s DPH</w:t>
            </w:r>
          </w:p>
        </w:tc>
      </w:tr>
      <w:tr w:rsidR="000B25DB" w14:paraId="19B86E00" w14:textId="77777777" w:rsidTr="0027055B">
        <w:tc>
          <w:tcPr>
            <w:tcW w:w="3539" w:type="dxa"/>
            <w:vAlign w:val="center"/>
          </w:tcPr>
          <w:p w14:paraId="0D6726EB" w14:textId="77777777" w:rsidR="0027055B" w:rsidRPr="0027055B" w:rsidRDefault="0027055B" w:rsidP="0027055B">
            <w:pPr>
              <w:keepLines/>
              <w:suppressAutoHyphens/>
              <w:spacing w:line="276" w:lineRule="auto"/>
              <w:contextualSpacing/>
              <w:jc w:val="center"/>
              <w:rPr>
                <w:b/>
                <w:bCs/>
                <w:lang w:eastAsia="ar-SA"/>
              </w:rPr>
            </w:pPr>
            <w:r w:rsidRPr="0027055B">
              <w:rPr>
                <w:b/>
                <w:bCs/>
                <w:lang w:eastAsia="ar-SA"/>
              </w:rPr>
              <w:t xml:space="preserve">Ostraha v objektu </w:t>
            </w:r>
          </w:p>
          <w:p w14:paraId="37C22014" w14:textId="494CAB82" w:rsidR="000B25DB" w:rsidRPr="0027055B" w:rsidRDefault="0027055B" w:rsidP="0027055B">
            <w:pPr>
              <w:keepLines/>
              <w:spacing w:line="276" w:lineRule="auto"/>
              <w:jc w:val="center"/>
              <w:rPr>
                <w:b/>
                <w:bCs/>
              </w:rPr>
            </w:pPr>
            <w:r w:rsidRPr="0027055B">
              <w:rPr>
                <w:b/>
                <w:bCs/>
                <w:lang w:eastAsia="ar-SA"/>
              </w:rPr>
              <w:t>Sídla společnosti EKOLTES Hranice, a.s.</w:t>
            </w:r>
          </w:p>
        </w:tc>
        <w:tc>
          <w:tcPr>
            <w:tcW w:w="2693" w:type="dxa"/>
          </w:tcPr>
          <w:p w14:paraId="2D557A88" w14:textId="77777777" w:rsidR="000B25DB" w:rsidRDefault="008E6226">
            <w:pPr>
              <w:keepLines/>
              <w:spacing w:line="276" w:lineRule="auto"/>
              <w:rPr>
                <w:b/>
              </w:rPr>
            </w:pPr>
            <w:r>
              <w:rPr>
                <w:highlight w:val="yellow"/>
              </w:rPr>
              <w:t>[BUDE DOPLNĚNO DODAVATELEM]</w:t>
            </w:r>
          </w:p>
        </w:tc>
        <w:tc>
          <w:tcPr>
            <w:tcW w:w="2835" w:type="dxa"/>
          </w:tcPr>
          <w:p w14:paraId="434A7006" w14:textId="77777777" w:rsidR="000B25DB" w:rsidRDefault="008E6226">
            <w:pPr>
              <w:keepLines/>
              <w:spacing w:line="276" w:lineRule="auto"/>
              <w:rPr>
                <w:b/>
                <w:highlight w:val="yellow"/>
              </w:rPr>
            </w:pPr>
            <w:r>
              <w:rPr>
                <w:highlight w:val="yellow"/>
              </w:rPr>
              <w:t>[BUDE DOPLNĚNO DODAVATELEM]</w:t>
            </w:r>
          </w:p>
        </w:tc>
      </w:tr>
      <w:tr w:rsidR="000B25DB" w14:paraId="64FC4728" w14:textId="77777777" w:rsidTr="0027055B">
        <w:tc>
          <w:tcPr>
            <w:tcW w:w="3539" w:type="dxa"/>
          </w:tcPr>
          <w:p w14:paraId="0736D17D" w14:textId="77777777" w:rsidR="0027055B" w:rsidRPr="0027055B" w:rsidRDefault="0027055B" w:rsidP="0027055B">
            <w:pPr>
              <w:keepLines/>
              <w:suppressAutoHyphens/>
              <w:spacing w:after="200" w:line="276" w:lineRule="auto"/>
              <w:contextualSpacing/>
              <w:jc w:val="center"/>
              <w:rPr>
                <w:b/>
                <w:bCs/>
                <w:lang w:eastAsia="ar-SA"/>
              </w:rPr>
            </w:pPr>
            <w:r w:rsidRPr="0027055B">
              <w:rPr>
                <w:b/>
                <w:bCs/>
                <w:lang w:eastAsia="ar-SA"/>
              </w:rPr>
              <w:t>Ostraha v objektu</w:t>
            </w:r>
          </w:p>
          <w:p w14:paraId="3DA606C1" w14:textId="5D0F5BBC" w:rsidR="000B25DB" w:rsidRPr="0027055B" w:rsidRDefault="0027055B" w:rsidP="0027055B">
            <w:pPr>
              <w:keepLines/>
              <w:spacing w:line="276" w:lineRule="auto"/>
              <w:jc w:val="center"/>
              <w:rPr>
                <w:b/>
                <w:bCs/>
              </w:rPr>
            </w:pPr>
            <w:r w:rsidRPr="0027055B">
              <w:rPr>
                <w:b/>
                <w:bCs/>
                <w:lang w:eastAsia="ar-SA"/>
              </w:rPr>
              <w:t>Skládka TKO na Jelením kopci</w:t>
            </w:r>
          </w:p>
        </w:tc>
        <w:tc>
          <w:tcPr>
            <w:tcW w:w="2693" w:type="dxa"/>
          </w:tcPr>
          <w:p w14:paraId="255DDE3A" w14:textId="77777777" w:rsidR="000B25DB" w:rsidRDefault="008E6226">
            <w:pPr>
              <w:keepLines/>
              <w:spacing w:line="276" w:lineRule="auto"/>
              <w:rPr>
                <w:b/>
              </w:rPr>
            </w:pPr>
            <w:r>
              <w:rPr>
                <w:highlight w:val="yellow"/>
              </w:rPr>
              <w:t>[BUDE DOPLNĚNO DODAVATELEM]</w:t>
            </w:r>
          </w:p>
        </w:tc>
        <w:tc>
          <w:tcPr>
            <w:tcW w:w="2835" w:type="dxa"/>
          </w:tcPr>
          <w:p w14:paraId="1D230ED2" w14:textId="77777777" w:rsidR="000B25DB" w:rsidRDefault="008E6226">
            <w:pPr>
              <w:keepLines/>
              <w:spacing w:line="276" w:lineRule="auto"/>
              <w:rPr>
                <w:b/>
                <w:highlight w:val="yellow"/>
              </w:rPr>
            </w:pPr>
            <w:r>
              <w:rPr>
                <w:highlight w:val="yellow"/>
              </w:rPr>
              <w:t>[BUDE DOPLNĚNO DODAVATELEM]</w:t>
            </w:r>
          </w:p>
        </w:tc>
      </w:tr>
      <w:tr w:rsidR="0027055B" w14:paraId="2D937CF4" w14:textId="77777777" w:rsidTr="0027055B">
        <w:tc>
          <w:tcPr>
            <w:tcW w:w="3539" w:type="dxa"/>
          </w:tcPr>
          <w:p w14:paraId="720C8FE1" w14:textId="77777777" w:rsidR="0027055B" w:rsidRPr="0027055B" w:rsidRDefault="0027055B" w:rsidP="0027055B">
            <w:pPr>
              <w:keepLines/>
              <w:suppressAutoHyphens/>
              <w:spacing w:after="200" w:line="276" w:lineRule="auto"/>
              <w:contextualSpacing/>
              <w:jc w:val="center"/>
              <w:rPr>
                <w:b/>
                <w:bCs/>
                <w:lang w:eastAsia="ar-SA"/>
              </w:rPr>
            </w:pPr>
            <w:r w:rsidRPr="0027055B">
              <w:rPr>
                <w:b/>
                <w:bCs/>
                <w:lang w:eastAsia="ar-SA"/>
              </w:rPr>
              <w:t>Ostraha v objektu</w:t>
            </w:r>
          </w:p>
          <w:p w14:paraId="4AB639C9" w14:textId="66F899A1" w:rsidR="0027055B" w:rsidRPr="0027055B" w:rsidRDefault="0027055B" w:rsidP="0027055B">
            <w:pPr>
              <w:keepLines/>
              <w:spacing w:after="0" w:line="276" w:lineRule="auto"/>
              <w:jc w:val="center"/>
              <w:rPr>
                <w:b/>
                <w:bCs/>
              </w:rPr>
            </w:pPr>
            <w:r w:rsidRPr="0027055B">
              <w:rPr>
                <w:b/>
                <w:bCs/>
                <w:lang w:eastAsia="ar-SA"/>
              </w:rPr>
              <w:t>Tovární 1957, Hranice</w:t>
            </w:r>
          </w:p>
        </w:tc>
        <w:tc>
          <w:tcPr>
            <w:tcW w:w="2693" w:type="dxa"/>
          </w:tcPr>
          <w:p w14:paraId="4BD3A983" w14:textId="3DD5883C" w:rsidR="0027055B" w:rsidRDefault="0027055B">
            <w:pPr>
              <w:keepLines/>
              <w:spacing w:line="276" w:lineRule="auto"/>
              <w:rPr>
                <w:highlight w:val="yellow"/>
              </w:rPr>
            </w:pPr>
            <w:r>
              <w:rPr>
                <w:highlight w:val="yellow"/>
              </w:rPr>
              <w:t>[BUDE DOPLNĚNO DODAVATELEM]</w:t>
            </w:r>
          </w:p>
        </w:tc>
        <w:tc>
          <w:tcPr>
            <w:tcW w:w="2835" w:type="dxa"/>
          </w:tcPr>
          <w:p w14:paraId="121AEA19" w14:textId="43D82AF5" w:rsidR="0027055B" w:rsidRDefault="0027055B">
            <w:pPr>
              <w:keepLines/>
              <w:spacing w:line="276" w:lineRule="auto"/>
              <w:rPr>
                <w:highlight w:val="yellow"/>
              </w:rPr>
            </w:pPr>
            <w:r>
              <w:rPr>
                <w:highlight w:val="yellow"/>
              </w:rPr>
              <w:t>[BUDE DOPLNĚNO DODAVATELEM]</w:t>
            </w:r>
          </w:p>
        </w:tc>
      </w:tr>
    </w:tbl>
    <w:p w14:paraId="3D42C490" w14:textId="77777777" w:rsidR="000B25DB" w:rsidRDefault="000B25DB">
      <w:pPr>
        <w:pBdr>
          <w:top w:val="nil"/>
          <w:left w:val="nil"/>
          <w:bottom w:val="nil"/>
          <w:right w:val="nil"/>
          <w:between w:val="nil"/>
        </w:pBdr>
        <w:spacing w:after="0" w:line="240" w:lineRule="auto"/>
        <w:ind w:left="425"/>
        <w:jc w:val="both"/>
        <w:rPr>
          <w:color w:val="000000"/>
        </w:rPr>
      </w:pPr>
    </w:p>
    <w:p w14:paraId="347E3307" w14:textId="77777777" w:rsidR="000B25DB" w:rsidRDefault="000B25DB">
      <w:pPr>
        <w:pBdr>
          <w:top w:val="nil"/>
          <w:left w:val="nil"/>
          <w:bottom w:val="nil"/>
          <w:right w:val="nil"/>
          <w:between w:val="nil"/>
        </w:pBdr>
        <w:spacing w:after="0" w:line="269" w:lineRule="auto"/>
        <w:ind w:left="425"/>
        <w:jc w:val="both"/>
        <w:rPr>
          <w:color w:val="000000"/>
        </w:rPr>
      </w:pPr>
    </w:p>
    <w:p w14:paraId="68786E47" w14:textId="77777777" w:rsidR="000B25DB" w:rsidRDefault="008E6226">
      <w:pPr>
        <w:numPr>
          <w:ilvl w:val="0"/>
          <w:numId w:val="9"/>
        </w:numPr>
        <w:pBdr>
          <w:top w:val="nil"/>
          <w:left w:val="nil"/>
          <w:bottom w:val="nil"/>
          <w:right w:val="nil"/>
          <w:between w:val="nil"/>
        </w:pBdr>
        <w:spacing w:after="0" w:line="269" w:lineRule="auto"/>
        <w:ind w:left="425" w:hanging="425"/>
        <w:jc w:val="both"/>
        <w:rPr>
          <w:color w:val="000000"/>
        </w:rPr>
      </w:pPr>
      <w:r>
        <w:rPr>
          <w:color w:val="000000"/>
        </w:rPr>
        <w:t>Objednatel bude cenu hradit vždy zpětně za předchozí kalendářní měsíc na základě faktury vystavené Poskytovatelem po uplynutí takového kalendářního měsíce. Tato faktura musí mít veškeré náležitosti daňového dokladu v souladu se zákonem č. 235/2004 Sb., o dani z přidané hodnoty, v platném znění. Všechny faktury budou dále obsahovat zejména následující údaje:</w:t>
      </w:r>
    </w:p>
    <w:p w14:paraId="6F2B98B8" w14:textId="77777777" w:rsidR="000B25DB" w:rsidRDefault="008E6226">
      <w:pPr>
        <w:numPr>
          <w:ilvl w:val="0"/>
          <w:numId w:val="10"/>
        </w:numPr>
        <w:pBdr>
          <w:top w:val="nil"/>
          <w:left w:val="nil"/>
          <w:bottom w:val="nil"/>
          <w:right w:val="nil"/>
          <w:between w:val="nil"/>
        </w:pBdr>
        <w:spacing w:after="0" w:line="269" w:lineRule="auto"/>
        <w:ind w:left="993" w:hanging="426"/>
        <w:jc w:val="both"/>
        <w:rPr>
          <w:color w:val="000000"/>
        </w:rPr>
      </w:pPr>
      <w:r>
        <w:rPr>
          <w:color w:val="000000"/>
        </w:rPr>
        <w:t>číslo smlouvy Objednatele, popřípadě číslo dodatku;</w:t>
      </w:r>
    </w:p>
    <w:p w14:paraId="768EBF81" w14:textId="77777777" w:rsidR="000B25DB" w:rsidRDefault="008E6226">
      <w:pPr>
        <w:numPr>
          <w:ilvl w:val="0"/>
          <w:numId w:val="10"/>
        </w:numPr>
        <w:pBdr>
          <w:top w:val="nil"/>
          <w:left w:val="nil"/>
          <w:bottom w:val="nil"/>
          <w:right w:val="nil"/>
          <w:between w:val="nil"/>
        </w:pBdr>
        <w:spacing w:after="0" w:line="269" w:lineRule="auto"/>
        <w:ind w:left="992" w:hanging="425"/>
        <w:jc w:val="both"/>
        <w:rPr>
          <w:color w:val="000000"/>
        </w:rPr>
      </w:pPr>
      <w:r>
        <w:rPr>
          <w:color w:val="000000"/>
        </w:rPr>
        <w:t>číslo a název Veřejné zakázky;</w:t>
      </w:r>
    </w:p>
    <w:p w14:paraId="5D55B105" w14:textId="77777777" w:rsidR="000B25DB" w:rsidRDefault="008E6226">
      <w:pPr>
        <w:numPr>
          <w:ilvl w:val="0"/>
          <w:numId w:val="10"/>
        </w:numPr>
        <w:pBdr>
          <w:top w:val="nil"/>
          <w:left w:val="nil"/>
          <w:bottom w:val="nil"/>
          <w:right w:val="nil"/>
          <w:between w:val="nil"/>
        </w:pBdr>
        <w:spacing w:after="240" w:line="269" w:lineRule="auto"/>
        <w:ind w:left="992" w:hanging="425"/>
        <w:jc w:val="both"/>
        <w:rPr>
          <w:color w:val="000000"/>
        </w:rPr>
      </w:pPr>
      <w:r>
        <w:rPr>
          <w:color w:val="000000"/>
        </w:rPr>
        <w:t>specifikace předmětu plnění.</w:t>
      </w:r>
    </w:p>
    <w:p w14:paraId="3B750214" w14:textId="27ACCDB0" w:rsidR="000B25DB" w:rsidRDefault="008E6226">
      <w:pPr>
        <w:numPr>
          <w:ilvl w:val="0"/>
          <w:numId w:val="9"/>
        </w:numPr>
        <w:pBdr>
          <w:top w:val="nil"/>
          <w:left w:val="nil"/>
          <w:bottom w:val="nil"/>
          <w:right w:val="nil"/>
          <w:between w:val="nil"/>
        </w:pBdr>
        <w:spacing w:after="240" w:line="269" w:lineRule="auto"/>
        <w:ind w:left="426" w:hanging="426"/>
        <w:jc w:val="both"/>
        <w:rPr>
          <w:color w:val="000000"/>
        </w:rPr>
      </w:pPr>
      <w:r>
        <w:rPr>
          <w:color w:val="000000"/>
        </w:rPr>
        <w:t>Veškeré daňové doklady (dále jen „</w:t>
      </w:r>
      <w:r>
        <w:rPr>
          <w:b/>
          <w:color w:val="000000"/>
        </w:rPr>
        <w:t>faktury</w:t>
      </w:r>
      <w:r>
        <w:rPr>
          <w:color w:val="000000"/>
        </w:rPr>
        <w:t xml:space="preserve">“) vystavené Poskytovatelem podle této Smlouvy bude Poskytovatel </w:t>
      </w:r>
      <w:r w:rsidR="00A0416B">
        <w:rPr>
          <w:color w:val="000000"/>
        </w:rPr>
        <w:t xml:space="preserve">v jednom vyhotoveních za každá objekt </w:t>
      </w:r>
      <w:proofErr w:type="spellStart"/>
      <w:r w:rsidR="00A0416B">
        <w:rPr>
          <w:color w:val="000000"/>
        </w:rPr>
        <w:t>samostaně</w:t>
      </w:r>
      <w:proofErr w:type="spellEnd"/>
      <w:r w:rsidR="00A0416B">
        <w:rPr>
          <w:color w:val="000000"/>
        </w:rPr>
        <w:t xml:space="preserve">  </w:t>
      </w:r>
      <w:r>
        <w:rPr>
          <w:color w:val="000000"/>
        </w:rPr>
        <w:t xml:space="preserve">zasílat Objednateli </w:t>
      </w:r>
      <w:r w:rsidR="00A0416B">
        <w:rPr>
          <w:color w:val="000000"/>
        </w:rPr>
        <w:t xml:space="preserve">na e-mail: </w:t>
      </w:r>
      <w:hyperlink r:id="rId8" w:history="1">
        <w:r w:rsidR="0027055B" w:rsidRPr="0027055B">
          <w:rPr>
            <w:color w:val="000000"/>
            <w:highlight w:val="green"/>
          </w:rPr>
          <w:t>………………………..</w:t>
        </w:r>
      </w:hyperlink>
      <w:r w:rsidR="00A0416B" w:rsidRPr="0027055B">
        <w:rPr>
          <w:color w:val="000000"/>
          <w:highlight w:val="green"/>
        </w:rPr>
        <w:t>.</w:t>
      </w:r>
      <w:r w:rsidR="00A0416B">
        <w:rPr>
          <w:color w:val="000000"/>
        </w:rPr>
        <w:t xml:space="preserve"> Splatnost faktur</w:t>
      </w:r>
      <w:r>
        <w:rPr>
          <w:color w:val="000000"/>
        </w:rPr>
        <w:t xml:space="preserve"> bude činit 30 kalendářních dní ode dne jejich doručení Objednateli. </w:t>
      </w:r>
      <w:sdt>
        <w:sdtPr>
          <w:tag w:val="goog_rdk_11"/>
          <w:id w:val="-153053468"/>
        </w:sdtPr>
        <w:sdtContent>
          <w:r>
            <w:rPr>
              <w:color w:val="000000"/>
            </w:rPr>
            <w:t xml:space="preserve">Součástí faktury je také Výkaz </w:t>
          </w:r>
          <w:sdt>
            <w:sdtPr>
              <w:tag w:val="goog_rdk_12"/>
              <w:id w:val="1542559656"/>
            </w:sdtPr>
            <w:sdtContent>
              <w:r w:rsidRPr="0017635A">
                <w:t xml:space="preserve">poskytnutých služeb. </w:t>
              </w:r>
            </w:sdtContent>
          </w:sdt>
        </w:sdtContent>
      </w:sdt>
      <w:r>
        <w:rPr>
          <w:color w:val="000000"/>
        </w:rPr>
        <w:t>Za den úhrady dané faktury bude považován den odepsání fakturované částky z účtu Objednatele. Objednatel předně provede kontrolu Výkazu poskytnutých služeb a v případě, že Výkaz poskytnutých služeb i faktura jsou správné, potvrdí Objednatel správnost Poskytovateli písemně nebo úhradou takové faktury.</w:t>
      </w:r>
    </w:p>
    <w:p w14:paraId="12DD9D5F" w14:textId="77777777" w:rsidR="000B25DB" w:rsidRPr="0098301A" w:rsidRDefault="008E6226">
      <w:pPr>
        <w:numPr>
          <w:ilvl w:val="0"/>
          <w:numId w:val="9"/>
        </w:numPr>
        <w:pBdr>
          <w:top w:val="nil"/>
          <w:left w:val="nil"/>
          <w:bottom w:val="nil"/>
          <w:right w:val="nil"/>
          <w:between w:val="nil"/>
        </w:pBdr>
        <w:spacing w:after="240" w:line="269" w:lineRule="auto"/>
        <w:ind w:left="426" w:hanging="426"/>
        <w:jc w:val="both"/>
        <w:rPr>
          <w:color w:val="000000"/>
        </w:rPr>
      </w:pPr>
      <w:r>
        <w:rPr>
          <w:color w:val="000000"/>
        </w:rPr>
        <w:lastRenderedPageBreak/>
        <w:t xml:space="preserve">Objednatel si vyhrazuje právo vrátit Poskytovateli fakturu do data její splatnosti, pokud tato nebude obsahovat veškeré údaje vyžadované závaznými právními předpisy ČR nebo touto Smlouvou, nebo v ní či ve Výkazu poskytnutých služeb budou uvedeny nesprávné údaje (případně </w:t>
      </w:r>
      <w:r w:rsidRPr="0098301A">
        <w:rPr>
          <w:color w:val="000000"/>
        </w:rPr>
        <w:t>nebude Výkaz poskytnutých služeb přiložen vůbec).</w:t>
      </w:r>
    </w:p>
    <w:p w14:paraId="5AEB12C3" w14:textId="77777777" w:rsidR="000B25DB" w:rsidRPr="0098301A" w:rsidRDefault="008E6226">
      <w:pPr>
        <w:numPr>
          <w:ilvl w:val="0"/>
          <w:numId w:val="9"/>
        </w:numPr>
        <w:pBdr>
          <w:top w:val="nil"/>
          <w:left w:val="nil"/>
          <w:bottom w:val="nil"/>
          <w:right w:val="nil"/>
          <w:between w:val="nil"/>
        </w:pBdr>
        <w:spacing w:after="240" w:line="269" w:lineRule="auto"/>
        <w:ind w:left="426" w:hanging="426"/>
        <w:jc w:val="both"/>
        <w:rPr>
          <w:color w:val="000000"/>
        </w:rPr>
      </w:pPr>
      <w:r w:rsidRPr="0098301A">
        <w:rPr>
          <w:color w:val="000000"/>
        </w:rPr>
        <w:t>Poskytovatel má právo po písemném oznámení Objednateli jednostranně zvýšit odměnu za plnění této smlouvy v návaznosti na případné zvýšení minimální mzdy nařízením Vlády České republiky. Poskytovatel oznámí Objednateli uplatnění tohoto zvýšení nejpozději do 31. 3. příslušného kalendářního roku. Pokud tak neučiní, má se za to, že odměna zůstává nezměněna.</w:t>
      </w:r>
    </w:p>
    <w:p w14:paraId="073BA719" w14:textId="77777777" w:rsidR="000B25DB" w:rsidRPr="0098301A" w:rsidRDefault="008E6226">
      <w:pPr>
        <w:numPr>
          <w:ilvl w:val="0"/>
          <w:numId w:val="9"/>
        </w:numPr>
        <w:pBdr>
          <w:top w:val="nil"/>
          <w:left w:val="nil"/>
          <w:bottom w:val="nil"/>
          <w:right w:val="nil"/>
          <w:between w:val="nil"/>
        </w:pBdr>
        <w:spacing w:after="240" w:line="269" w:lineRule="auto"/>
        <w:ind w:left="426" w:hanging="426"/>
        <w:jc w:val="both"/>
        <w:rPr>
          <w:color w:val="000000"/>
        </w:rPr>
      </w:pPr>
      <w:r w:rsidRPr="0098301A">
        <w:rPr>
          <w:color w:val="000000"/>
        </w:rPr>
        <w:t> Poskytovatel při uplatnění doložky podle čl. V odst. 5 smlouvy navýší odměnu za plnění této smlouvy fakturovanou Objednateli o přírůstek výše minimální mzdy dle předchozího článku smlouvy počínaje měsícem následujícím po měsíci, ve kterém Objednateli uplatnění této doložky oznámil. </w:t>
      </w:r>
    </w:p>
    <w:p w14:paraId="16861EE9" w14:textId="77777777" w:rsidR="000B25DB" w:rsidRPr="0098301A" w:rsidRDefault="008E6226">
      <w:pPr>
        <w:numPr>
          <w:ilvl w:val="0"/>
          <w:numId w:val="9"/>
        </w:numPr>
        <w:pBdr>
          <w:top w:val="nil"/>
          <w:left w:val="nil"/>
          <w:bottom w:val="nil"/>
          <w:right w:val="nil"/>
          <w:between w:val="nil"/>
        </w:pBdr>
        <w:spacing w:after="240" w:line="269" w:lineRule="auto"/>
        <w:ind w:left="426" w:hanging="426"/>
        <w:jc w:val="both"/>
        <w:rPr>
          <w:color w:val="000000"/>
        </w:rPr>
      </w:pPr>
      <w:r w:rsidRPr="0098301A">
        <w:rPr>
          <w:color w:val="000000"/>
        </w:rPr>
        <w:t>Poskytovatel má právo po písemném oznámení Objednateli jednostranně zvýšit odměnu za plnění této smlouvy v návaznosti na případné zvýšení povinných odvodů za zaměstnance podle příslušných právních předpisů. Poskytovatel oznámí Objednateli uplatnění tohoto zvýšení nejpozději do 31. 3. příslušného kalendářního roku. Pokud tak neučiní, má se za to, že odměna zůstává nezměněna.</w:t>
      </w:r>
    </w:p>
    <w:p w14:paraId="325C864B" w14:textId="77777777" w:rsidR="000B25DB" w:rsidRPr="0098301A" w:rsidRDefault="008E6226">
      <w:pPr>
        <w:numPr>
          <w:ilvl w:val="0"/>
          <w:numId w:val="9"/>
        </w:numPr>
        <w:pBdr>
          <w:top w:val="nil"/>
          <w:left w:val="nil"/>
          <w:bottom w:val="nil"/>
          <w:right w:val="nil"/>
          <w:between w:val="nil"/>
        </w:pBdr>
        <w:spacing w:after="240" w:line="269" w:lineRule="auto"/>
        <w:ind w:left="426" w:hanging="426"/>
        <w:jc w:val="both"/>
        <w:rPr>
          <w:color w:val="000000"/>
        </w:rPr>
      </w:pPr>
      <w:r w:rsidRPr="0098301A">
        <w:rPr>
          <w:color w:val="000000"/>
        </w:rPr>
        <w:t> Poskytovatel při uplatnění doložky podle čl. V odst. 7 smlouvy navýší odměnu za plnění této smlouvy fakturovanou Objednateli o přírůstek výše povinných odvodů dle předchozího článku smlouvy počínaje měsícem následujícím po měsíci, ve kterém Objednateli uplatnění této doložky oznámil. </w:t>
      </w:r>
    </w:p>
    <w:p w14:paraId="2298C72F" w14:textId="75A487F5" w:rsidR="000B25DB" w:rsidRPr="0098301A" w:rsidRDefault="00000000">
      <w:pPr>
        <w:numPr>
          <w:ilvl w:val="0"/>
          <w:numId w:val="9"/>
        </w:numPr>
        <w:pBdr>
          <w:top w:val="nil"/>
          <w:left w:val="nil"/>
          <w:bottom w:val="nil"/>
          <w:right w:val="nil"/>
          <w:between w:val="nil"/>
        </w:pBdr>
        <w:spacing w:after="240" w:line="269" w:lineRule="auto"/>
        <w:ind w:left="426" w:hanging="426"/>
        <w:jc w:val="both"/>
        <w:rPr>
          <w:color w:val="000000"/>
        </w:rPr>
      </w:pPr>
      <w:sdt>
        <w:sdtPr>
          <w:tag w:val="goog_rdk_18"/>
          <w:id w:val="1896118666"/>
        </w:sdtPr>
        <w:sdtContent>
          <w:r w:rsidR="008E6226" w:rsidRPr="0098301A">
            <w:rPr>
              <w:color w:val="000000"/>
            </w:rPr>
            <w:t xml:space="preserve">Poskytovatel má právo po písemném oznámení Objednateli jednostranně zvýšit odměnu za plnění této smlouvy o roční míru inflace </w:t>
          </w:r>
          <w:sdt>
            <w:sdtPr>
              <w:tag w:val="goog_rdk_13"/>
              <w:id w:val="967622888"/>
            </w:sdtPr>
            <w:sdtContent>
              <w:r w:rsidR="008E6226" w:rsidRPr="0098301A">
                <w:rPr>
                  <w:color w:val="000000"/>
                </w:rPr>
                <w:t>následovně:</w:t>
              </w:r>
              <w:r w:rsidR="00726269" w:rsidRPr="0098301A">
                <w:rPr>
                  <w:color w:val="000000"/>
                </w:rPr>
                <w:t xml:space="preserve"> </w:t>
              </w:r>
              <w:r w:rsidR="008E6226" w:rsidRPr="0098301A">
                <w:rPr>
                  <w:color w:val="000000"/>
                </w:rPr>
                <w:t xml:space="preserve"> </w:t>
              </w:r>
            </w:sdtContent>
          </w:sdt>
          <w:sdt>
            <w:sdtPr>
              <w:tag w:val="goog_rdk_16"/>
              <w:id w:val="829344306"/>
              <w:showingPlcHdr/>
            </w:sdtPr>
            <w:sdtContent>
              <w:r w:rsidR="0027055B" w:rsidRPr="0098301A">
                <w:t xml:space="preserve">     </w:t>
              </w:r>
            </w:sdtContent>
          </w:sdt>
        </w:sdtContent>
      </w:sdt>
      <w:sdt>
        <w:sdtPr>
          <w:tag w:val="goog_rdk_23"/>
          <w:id w:val="-1195022298"/>
        </w:sdtPr>
        <w:sdtContent>
          <w:sdt>
            <w:sdtPr>
              <w:tag w:val="goog_rdk_19"/>
              <w:id w:val="-168279751"/>
            </w:sdtPr>
            <w:sdtContent>
              <w:sdt>
                <w:sdtPr>
                  <w:tag w:val="goog_rdk_20"/>
                  <w:id w:val="-1184046900"/>
                </w:sdtPr>
                <w:sdtContent>
                  <w:r w:rsidR="008E6226" w:rsidRPr="0098301A">
                    <w:t xml:space="preserve">V případě, že průměrný roční index spotřebitelských cen dle údajů Českého statistického úřadu, publikovaných na jeho internetových stránkách, vzroste meziročně o více než 3 %, může se odměna za plnění této smlouvy navýšit o výši tohoto indexu, a to v každém roce trvání smlouvy, nejdříve však po 12 měsících trvání této smlouvy. </w:t>
                  </w:r>
                </w:sdtContent>
              </w:sdt>
              <w:sdt>
                <w:sdtPr>
                  <w:tag w:val="goog_rdk_21"/>
                  <w:id w:val="2125586913"/>
                </w:sdtPr>
                <w:sdtContent>
                  <w:r w:rsidR="008E6226" w:rsidRPr="0098301A">
                    <w:t>Poskytovatel oznámí Objednateli uplatnění této inflační doložky nejpozději do 31. 3. příslušného kalendářního roku. Pokud tak neučiní, má se za to, že cena zůstává nezměněna.</w:t>
                  </w:r>
                </w:sdtContent>
              </w:sdt>
            </w:sdtContent>
          </w:sdt>
          <w:sdt>
            <w:sdtPr>
              <w:tag w:val="goog_rdk_22"/>
              <w:id w:val="511119231"/>
            </w:sdtPr>
            <w:sdtContent/>
          </w:sdt>
        </w:sdtContent>
      </w:sdt>
    </w:p>
    <w:p w14:paraId="5A1E2B0B" w14:textId="77777777" w:rsidR="000B25DB" w:rsidRDefault="008E6226">
      <w:pPr>
        <w:numPr>
          <w:ilvl w:val="0"/>
          <w:numId w:val="9"/>
        </w:numPr>
        <w:pBdr>
          <w:top w:val="nil"/>
          <w:left w:val="nil"/>
          <w:bottom w:val="nil"/>
          <w:right w:val="nil"/>
          <w:between w:val="nil"/>
        </w:pBdr>
        <w:spacing w:after="240" w:line="269" w:lineRule="auto"/>
        <w:ind w:left="426" w:hanging="426"/>
        <w:jc w:val="both"/>
        <w:rPr>
          <w:color w:val="000000"/>
        </w:rPr>
      </w:pPr>
      <w:r>
        <w:rPr>
          <w:color w:val="000000"/>
        </w:rPr>
        <w:t> Poskytovatel při uplatnění inflační doložky navýší odměnu za plnění této smlouvy fakturovanou objednateli o procentní nárůst inflace dle předchozího článku smlouvy počínaje měsícem následujícím po měsíci, ve kterém Objednateli uplatnění inflační doložky oznámil. </w:t>
      </w:r>
    </w:p>
    <w:p w14:paraId="52661E16" w14:textId="77777777" w:rsidR="000B25DB" w:rsidRDefault="008E6226">
      <w:pPr>
        <w:numPr>
          <w:ilvl w:val="0"/>
          <w:numId w:val="9"/>
        </w:numPr>
        <w:pBdr>
          <w:top w:val="nil"/>
          <w:left w:val="nil"/>
          <w:bottom w:val="nil"/>
          <w:right w:val="nil"/>
          <w:between w:val="nil"/>
        </w:pBdr>
        <w:spacing w:after="240" w:line="269" w:lineRule="auto"/>
        <w:ind w:left="426" w:hanging="426"/>
        <w:jc w:val="both"/>
        <w:rPr>
          <w:color w:val="000000"/>
        </w:rPr>
      </w:pPr>
      <w:r>
        <w:rPr>
          <w:color w:val="000000"/>
        </w:rPr>
        <w:t>Inflační doložka dle této smlouvy může být uplatněna opakovaně. V případě opakovaného uplatnění inflační doložky dochází ke zvýšení již zvýšené ceny díla na základě předchozího uplatnění inflační doložky.</w:t>
      </w:r>
      <w:sdt>
        <w:sdtPr>
          <w:tag w:val="goog_rdk_24"/>
          <w:id w:val="-712657433"/>
        </w:sdtPr>
        <w:sdtContent>
          <w:r>
            <w:rPr>
              <w:color w:val="000000"/>
            </w:rPr>
            <w:t xml:space="preserve"> Při jednorázovém uplatnění inflační doložky a následném nárůstu ceny za poskytování služeb ne</w:t>
          </w:r>
          <w:sdt>
            <w:sdtPr>
              <w:tag w:val="goog_rdk_25"/>
              <w:id w:val="-1565554320"/>
            </w:sdtPr>
            <w:sdtContent>
              <w:r w:rsidRPr="0017635A">
                <w:t xml:space="preserve">bude uzavírán dodatek ke smlouvě. </w:t>
              </w:r>
            </w:sdtContent>
          </w:sdt>
        </w:sdtContent>
      </w:sdt>
    </w:p>
    <w:p w14:paraId="329D0AB5" w14:textId="77777777" w:rsidR="000B25DB" w:rsidRDefault="000B25DB">
      <w:pPr>
        <w:pBdr>
          <w:top w:val="nil"/>
          <w:left w:val="nil"/>
          <w:bottom w:val="nil"/>
          <w:right w:val="nil"/>
          <w:between w:val="nil"/>
        </w:pBdr>
        <w:spacing w:after="240" w:line="269" w:lineRule="auto"/>
        <w:ind w:left="426"/>
        <w:jc w:val="both"/>
        <w:rPr>
          <w:color w:val="000000"/>
        </w:rPr>
      </w:pPr>
    </w:p>
    <w:p w14:paraId="4DB09DFD" w14:textId="77777777" w:rsidR="000B25DB" w:rsidRDefault="008E6226">
      <w:pPr>
        <w:numPr>
          <w:ilvl w:val="0"/>
          <w:numId w:val="2"/>
        </w:numPr>
        <w:pBdr>
          <w:top w:val="nil"/>
          <w:left w:val="nil"/>
          <w:bottom w:val="nil"/>
          <w:right w:val="nil"/>
          <w:between w:val="nil"/>
        </w:pBdr>
        <w:spacing w:after="0" w:line="269" w:lineRule="auto"/>
        <w:ind w:left="0" w:hanging="11"/>
        <w:jc w:val="center"/>
        <w:rPr>
          <w:b/>
          <w:color w:val="000000"/>
        </w:rPr>
      </w:pPr>
      <w:r>
        <w:rPr>
          <w:b/>
          <w:color w:val="000000"/>
        </w:rPr>
        <w:br/>
        <w:t>Sankce</w:t>
      </w:r>
    </w:p>
    <w:p w14:paraId="0BA9E3C1" w14:textId="77777777" w:rsidR="000B25DB" w:rsidRDefault="008E6226">
      <w:pPr>
        <w:numPr>
          <w:ilvl w:val="0"/>
          <w:numId w:val="11"/>
        </w:numPr>
        <w:pBdr>
          <w:top w:val="nil"/>
          <w:left w:val="nil"/>
          <w:bottom w:val="nil"/>
          <w:right w:val="nil"/>
          <w:between w:val="nil"/>
        </w:pBdr>
        <w:spacing w:after="240" w:line="269" w:lineRule="auto"/>
        <w:ind w:left="426" w:hanging="426"/>
        <w:jc w:val="both"/>
        <w:rPr>
          <w:color w:val="000000"/>
        </w:rPr>
      </w:pPr>
      <w:r>
        <w:rPr>
          <w:color w:val="000000"/>
        </w:rPr>
        <w:lastRenderedPageBreak/>
        <w:t xml:space="preserve">V případě prodlení Objednatele s platbou ceny za poskytnuté Služby je Objednatel povinen uhradit Poskytovateli smluvní úrok z prodlení ve výši 0,05 % z dlužné částky za každý započatý den prodlení. </w:t>
      </w:r>
    </w:p>
    <w:p w14:paraId="0F932BB9" w14:textId="77777777" w:rsidR="000B25DB" w:rsidRDefault="008E6226">
      <w:pPr>
        <w:numPr>
          <w:ilvl w:val="0"/>
          <w:numId w:val="11"/>
        </w:numPr>
        <w:pBdr>
          <w:top w:val="nil"/>
          <w:left w:val="nil"/>
          <w:bottom w:val="nil"/>
          <w:right w:val="nil"/>
          <w:between w:val="nil"/>
        </w:pBdr>
        <w:spacing w:after="240" w:line="269" w:lineRule="auto"/>
        <w:ind w:left="426" w:hanging="426"/>
        <w:jc w:val="both"/>
        <w:rPr>
          <w:color w:val="000000"/>
        </w:rPr>
      </w:pPr>
      <w:r>
        <w:rPr>
          <w:color w:val="000000"/>
        </w:rPr>
        <w:t>V případě, že Poskytovatel poruší jakoukoliv povinnost uvedenou v této smlouvě, bude povinen zaplatit Objednateli smluvní pokutu ve výši 5.000,- Kč za každé jednotlivé porušení.</w:t>
      </w:r>
    </w:p>
    <w:p w14:paraId="1C010C0F" w14:textId="77777777" w:rsidR="000B25DB" w:rsidRDefault="008E6226">
      <w:pPr>
        <w:numPr>
          <w:ilvl w:val="0"/>
          <w:numId w:val="11"/>
        </w:numPr>
        <w:pBdr>
          <w:top w:val="nil"/>
          <w:left w:val="nil"/>
          <w:bottom w:val="nil"/>
          <w:right w:val="nil"/>
          <w:between w:val="nil"/>
        </w:pBdr>
        <w:spacing w:after="240" w:line="269" w:lineRule="auto"/>
        <w:ind w:left="426" w:hanging="426"/>
        <w:jc w:val="both"/>
        <w:rPr>
          <w:color w:val="000000"/>
        </w:rPr>
      </w:pPr>
      <w:r>
        <w:rPr>
          <w:color w:val="000000"/>
        </w:rPr>
        <w:t>V případě, že Poskytovatel poruší povinnost zajistit nepřetržité střežení Objektu pracovníky ostrahy, bude Poskytovatel povinen zaplatit Objednateli smluvní pokutu ve výši 10.000,- Kč, a to za každou započatou hodinu, kdy v objektu nebude žádná osoba Poskytovatele vykonávat strážní službu.</w:t>
      </w:r>
    </w:p>
    <w:p w14:paraId="6F386999" w14:textId="77777777" w:rsidR="000B25DB" w:rsidRDefault="008E6226">
      <w:pPr>
        <w:numPr>
          <w:ilvl w:val="0"/>
          <w:numId w:val="11"/>
        </w:numPr>
        <w:pBdr>
          <w:top w:val="nil"/>
          <w:left w:val="nil"/>
          <w:bottom w:val="nil"/>
          <w:right w:val="nil"/>
          <w:between w:val="nil"/>
        </w:pBdr>
        <w:spacing w:after="240" w:line="269" w:lineRule="auto"/>
        <w:ind w:left="426" w:hanging="426"/>
        <w:jc w:val="both"/>
        <w:rPr>
          <w:color w:val="000000"/>
        </w:rPr>
      </w:pPr>
      <w:r>
        <w:rPr>
          <w:color w:val="000000"/>
        </w:rPr>
        <w:t>Pokud výše součtu všech smluvních pokut dosáhne měsíční odměny Poskytovatele dle článku</w:t>
      </w:r>
      <w:sdt>
        <w:sdtPr>
          <w:tag w:val="goog_rdk_26"/>
          <w:id w:val="671775993"/>
        </w:sdtPr>
        <w:sdtContent>
          <w:r>
            <w:rPr>
              <w:color w:val="000000"/>
            </w:rPr>
            <w:t xml:space="preserve"> </w:t>
          </w:r>
          <w:sdt>
            <w:sdtPr>
              <w:tag w:val="goog_rdk_27"/>
              <w:id w:val="-1781508597"/>
            </w:sdtPr>
            <w:sdtContent>
              <w:r w:rsidRPr="0017635A">
                <w:t>…</w:t>
              </w:r>
            </w:sdtContent>
          </w:sdt>
        </w:sdtContent>
      </w:sdt>
      <w:r>
        <w:rPr>
          <w:color w:val="000000"/>
        </w:rPr>
        <w:t>, je dán pro Objednatele důvod k výpovědi Smlouvy bez výpovědní doby.</w:t>
      </w:r>
    </w:p>
    <w:p w14:paraId="6237FDBA" w14:textId="77777777" w:rsidR="000B25DB" w:rsidRDefault="008E6226">
      <w:pPr>
        <w:numPr>
          <w:ilvl w:val="0"/>
          <w:numId w:val="11"/>
        </w:numPr>
        <w:pBdr>
          <w:top w:val="nil"/>
          <w:left w:val="nil"/>
          <w:bottom w:val="nil"/>
          <w:right w:val="nil"/>
          <w:between w:val="nil"/>
        </w:pBdr>
        <w:spacing w:after="240" w:line="269" w:lineRule="auto"/>
        <w:ind w:left="426" w:hanging="426"/>
        <w:jc w:val="both"/>
        <w:rPr>
          <w:color w:val="000000"/>
        </w:rPr>
      </w:pPr>
      <w:r>
        <w:rPr>
          <w:color w:val="000000"/>
        </w:rPr>
        <w:t>Smluvní pokuty jsou splatné do 30 dnů ode dne doručení výzvy k zaplacení smluvní pokuty povinné Smluvní straně.</w:t>
      </w:r>
    </w:p>
    <w:p w14:paraId="190DBF2F" w14:textId="77777777" w:rsidR="000B25DB" w:rsidRDefault="008E6226">
      <w:pPr>
        <w:numPr>
          <w:ilvl w:val="0"/>
          <w:numId w:val="11"/>
        </w:numPr>
        <w:pBdr>
          <w:top w:val="nil"/>
          <w:left w:val="nil"/>
          <w:bottom w:val="nil"/>
          <w:right w:val="nil"/>
          <w:between w:val="nil"/>
        </w:pBdr>
        <w:spacing w:after="240" w:line="269" w:lineRule="auto"/>
        <w:ind w:left="426" w:hanging="426"/>
        <w:jc w:val="both"/>
        <w:rPr>
          <w:color w:val="000000"/>
        </w:rPr>
      </w:pPr>
      <w:r>
        <w:rPr>
          <w:color w:val="000000"/>
        </w:rPr>
        <w:t>Objednatel je oprávněn kdykoli provést zápočet svých pohledávek za Poskytovatelem, vzniklých z titulu smluvní pokuty, proti jakýmkoli i budoucím a v daném okamžiku nesplatným pohledávkám Poskytovatele za Objednatelem, zejména pohledávkám na zaplacení ceny za poskytnuté Služby.</w:t>
      </w:r>
    </w:p>
    <w:p w14:paraId="3F6C3628" w14:textId="77777777" w:rsidR="000B25DB" w:rsidRDefault="008E6226">
      <w:pPr>
        <w:numPr>
          <w:ilvl w:val="0"/>
          <w:numId w:val="11"/>
        </w:numPr>
        <w:pBdr>
          <w:top w:val="nil"/>
          <w:left w:val="nil"/>
          <w:bottom w:val="nil"/>
          <w:right w:val="nil"/>
          <w:between w:val="nil"/>
        </w:pBdr>
        <w:spacing w:after="240" w:line="269" w:lineRule="auto"/>
        <w:ind w:left="426" w:hanging="426"/>
        <w:jc w:val="both"/>
        <w:rPr>
          <w:color w:val="000000"/>
        </w:rPr>
      </w:pPr>
      <w:r>
        <w:rPr>
          <w:color w:val="000000"/>
        </w:rPr>
        <w:t>Smluvní strany odchylně od ustanovení § 2050 občanského zákoníku sjednaly, že zaplacením jakékoli smluvní pokuty podle této Smlouvy není dotčena povinnost Poskytovatele nahradit Objednateli v plné výši též škodu vzniklou porušením povinnosti, na kterou se smluvní pokuta vztahuje.</w:t>
      </w:r>
    </w:p>
    <w:p w14:paraId="35666C55" w14:textId="77777777" w:rsidR="000B25DB" w:rsidRDefault="008E6226">
      <w:pPr>
        <w:numPr>
          <w:ilvl w:val="0"/>
          <w:numId w:val="2"/>
        </w:numPr>
        <w:pBdr>
          <w:top w:val="nil"/>
          <w:left w:val="nil"/>
          <w:bottom w:val="nil"/>
          <w:right w:val="nil"/>
          <w:between w:val="nil"/>
        </w:pBdr>
        <w:spacing w:after="0" w:line="269" w:lineRule="auto"/>
        <w:ind w:left="0" w:hanging="11"/>
        <w:jc w:val="center"/>
        <w:rPr>
          <w:b/>
          <w:color w:val="000000"/>
        </w:rPr>
      </w:pPr>
      <w:r>
        <w:rPr>
          <w:b/>
          <w:color w:val="000000"/>
        </w:rPr>
        <w:br/>
        <w:t>Doba trvání a možnost ukončení Smlouvy</w:t>
      </w:r>
    </w:p>
    <w:p w14:paraId="3556BD84" w14:textId="6BA19FFC" w:rsidR="000B25DB" w:rsidRDefault="008E6226">
      <w:pPr>
        <w:numPr>
          <w:ilvl w:val="0"/>
          <w:numId w:val="12"/>
        </w:numPr>
        <w:pBdr>
          <w:top w:val="nil"/>
          <w:left w:val="nil"/>
          <w:bottom w:val="nil"/>
          <w:right w:val="nil"/>
          <w:between w:val="nil"/>
        </w:pBdr>
        <w:spacing w:after="240" w:line="269" w:lineRule="auto"/>
        <w:ind w:left="426" w:hanging="426"/>
        <w:jc w:val="both"/>
        <w:rPr>
          <w:color w:val="000000"/>
        </w:rPr>
      </w:pPr>
      <w:r>
        <w:rPr>
          <w:color w:val="000000"/>
        </w:rPr>
        <w:t>Tato Smlouva se uzavírá na dobu neurčitou.</w:t>
      </w:r>
      <w:r w:rsidR="0027055B">
        <w:rPr>
          <w:color w:val="000000"/>
        </w:rPr>
        <w:t xml:space="preserve"> Předpoklad z</w:t>
      </w:r>
      <w:r w:rsidR="0076585B">
        <w:rPr>
          <w:color w:val="000000"/>
        </w:rPr>
        <w:t xml:space="preserve">ahájení činnosti </w:t>
      </w:r>
      <w:r w:rsidR="0027055B">
        <w:rPr>
          <w:color w:val="000000"/>
        </w:rPr>
        <w:t>1.1.2026</w:t>
      </w:r>
      <w:r w:rsidR="0076585B" w:rsidRPr="0076585B">
        <w:rPr>
          <w:color w:val="000000"/>
        </w:rPr>
        <w:t>.</w:t>
      </w:r>
    </w:p>
    <w:p w14:paraId="5BB1331D" w14:textId="77777777" w:rsidR="000B25DB" w:rsidRDefault="008E6226">
      <w:pPr>
        <w:numPr>
          <w:ilvl w:val="0"/>
          <w:numId w:val="12"/>
        </w:numPr>
        <w:pBdr>
          <w:top w:val="nil"/>
          <w:left w:val="nil"/>
          <w:bottom w:val="nil"/>
          <w:right w:val="nil"/>
          <w:between w:val="nil"/>
        </w:pBdr>
        <w:spacing w:after="240" w:line="269" w:lineRule="auto"/>
        <w:ind w:left="426" w:hanging="426"/>
        <w:jc w:val="both"/>
        <w:rPr>
          <w:color w:val="000000"/>
        </w:rPr>
      </w:pPr>
      <w:r>
        <w:rPr>
          <w:color w:val="000000"/>
        </w:rPr>
        <w:t>Tato Smlouva může být předčasně ukončena pouze na základě písemné dohody obou Smluvních stran, písemné výpovědi jedné ze Smluvních stran nebo odstoupením jedné ze Smluvních stran ze zákonných důvodů.</w:t>
      </w:r>
    </w:p>
    <w:p w14:paraId="3802C849" w14:textId="77777777" w:rsidR="000B25DB" w:rsidRDefault="008E6226">
      <w:pPr>
        <w:numPr>
          <w:ilvl w:val="0"/>
          <w:numId w:val="12"/>
        </w:numPr>
        <w:pBdr>
          <w:top w:val="nil"/>
          <w:left w:val="nil"/>
          <w:bottom w:val="nil"/>
          <w:right w:val="nil"/>
          <w:between w:val="nil"/>
        </w:pBdr>
        <w:spacing w:after="240" w:line="269" w:lineRule="auto"/>
        <w:ind w:left="425" w:hanging="425"/>
        <w:jc w:val="both"/>
        <w:rPr>
          <w:color w:val="000000"/>
        </w:rPr>
      </w:pPr>
      <w:r>
        <w:rPr>
          <w:color w:val="000000"/>
        </w:rPr>
        <w:t>Objednatel je oprávněn tuto Smlouvu kdykoliv vypovědět, a to i bez udání důvodu, přičemž výpovědní doba v trvání 2 měsíců počíná běžet prvním dnem kalendářního měsíce následujícího po měsíci, v němž byla Poskytovateli doručena písemná výpověď této Smlouvy.</w:t>
      </w:r>
    </w:p>
    <w:p w14:paraId="5DCA6FCF" w14:textId="77777777" w:rsidR="000B25DB" w:rsidRDefault="008E6226">
      <w:pPr>
        <w:numPr>
          <w:ilvl w:val="0"/>
          <w:numId w:val="12"/>
        </w:numPr>
        <w:pBdr>
          <w:top w:val="nil"/>
          <w:left w:val="nil"/>
          <w:bottom w:val="nil"/>
          <w:right w:val="nil"/>
          <w:between w:val="nil"/>
        </w:pBdr>
        <w:spacing w:after="240" w:line="269" w:lineRule="auto"/>
        <w:ind w:left="425" w:hanging="425"/>
        <w:jc w:val="both"/>
        <w:rPr>
          <w:color w:val="000000"/>
        </w:rPr>
      </w:pPr>
      <w:r>
        <w:rPr>
          <w:color w:val="000000"/>
        </w:rPr>
        <w:t>Poskytovatel je oprávněn tuto Smlouvu kdykoliv vypovědět, a to i bez udání důvodu, přičemž výpovědní doba v trvání 12 měsíců počíná běžet prvním dnem kalendářního měsíce následujícího po měsíci, v němž byla Objednateli doručena písemná výpověď této Smlouvy.</w:t>
      </w:r>
    </w:p>
    <w:p w14:paraId="3A30497E" w14:textId="77777777" w:rsidR="000B25DB" w:rsidRDefault="008E6226">
      <w:pPr>
        <w:numPr>
          <w:ilvl w:val="0"/>
          <w:numId w:val="12"/>
        </w:numPr>
        <w:pBdr>
          <w:top w:val="nil"/>
          <w:left w:val="nil"/>
          <w:bottom w:val="nil"/>
          <w:right w:val="nil"/>
          <w:between w:val="nil"/>
        </w:pBdr>
        <w:spacing w:after="0" w:line="269" w:lineRule="auto"/>
        <w:ind w:left="425" w:hanging="425"/>
        <w:jc w:val="both"/>
        <w:rPr>
          <w:color w:val="000000"/>
        </w:rPr>
      </w:pPr>
      <w:r>
        <w:rPr>
          <w:color w:val="000000"/>
        </w:rPr>
        <w:t>Objednatel je oprávněn vypovědět tuto smlouvu bez výpovědní doby v případě, že:</w:t>
      </w:r>
    </w:p>
    <w:p w14:paraId="698032D3" w14:textId="2699589A" w:rsidR="000B25DB" w:rsidRDefault="008E6226">
      <w:pPr>
        <w:numPr>
          <w:ilvl w:val="0"/>
          <w:numId w:val="13"/>
        </w:numPr>
        <w:pBdr>
          <w:top w:val="nil"/>
          <w:left w:val="nil"/>
          <w:bottom w:val="nil"/>
          <w:right w:val="nil"/>
          <w:between w:val="nil"/>
        </w:pBdr>
        <w:spacing w:after="0" w:line="269" w:lineRule="auto"/>
        <w:ind w:left="993" w:hanging="426"/>
        <w:jc w:val="both"/>
        <w:rPr>
          <w:color w:val="000000"/>
        </w:rPr>
      </w:pPr>
      <w:r>
        <w:rPr>
          <w:color w:val="000000"/>
        </w:rPr>
        <w:t xml:space="preserve">Poskytovatel bude v prodlení s poskytováním Služeb po dobu delší než </w:t>
      </w:r>
      <w:r w:rsidR="00A0416B">
        <w:rPr>
          <w:color w:val="000000"/>
        </w:rPr>
        <w:t>2</w:t>
      </w:r>
      <w:r>
        <w:rPr>
          <w:color w:val="000000"/>
        </w:rPr>
        <w:t xml:space="preserve"> dn</w:t>
      </w:r>
      <w:r w:rsidR="00A0416B">
        <w:rPr>
          <w:color w:val="000000"/>
        </w:rPr>
        <w:t>y</w:t>
      </w:r>
      <w:r>
        <w:rPr>
          <w:color w:val="000000"/>
        </w:rPr>
        <w:t xml:space="preserve"> a nezjedná nápravu ani do </w:t>
      </w:r>
      <w:r w:rsidR="00A0416B">
        <w:rPr>
          <w:color w:val="000000"/>
        </w:rPr>
        <w:t>1</w:t>
      </w:r>
      <w:r>
        <w:rPr>
          <w:color w:val="000000"/>
        </w:rPr>
        <w:t xml:space="preserve"> dn</w:t>
      </w:r>
      <w:r w:rsidR="00A0416B">
        <w:rPr>
          <w:color w:val="000000"/>
        </w:rPr>
        <w:t>u</w:t>
      </w:r>
      <w:r>
        <w:rPr>
          <w:color w:val="000000"/>
        </w:rPr>
        <w:t xml:space="preserve"> od doručení písemné výzvy Objednatele k nápravě,</w:t>
      </w:r>
    </w:p>
    <w:p w14:paraId="762AB080" w14:textId="77777777" w:rsidR="000B25DB" w:rsidRDefault="008E6226">
      <w:pPr>
        <w:numPr>
          <w:ilvl w:val="0"/>
          <w:numId w:val="13"/>
        </w:numPr>
        <w:pBdr>
          <w:top w:val="nil"/>
          <w:left w:val="nil"/>
          <w:bottom w:val="nil"/>
          <w:right w:val="nil"/>
          <w:between w:val="nil"/>
        </w:pBdr>
        <w:spacing w:after="240" w:line="269" w:lineRule="auto"/>
        <w:ind w:left="992" w:hanging="425"/>
        <w:jc w:val="both"/>
        <w:rPr>
          <w:color w:val="000000"/>
        </w:rPr>
      </w:pPr>
      <w:r>
        <w:rPr>
          <w:color w:val="000000"/>
        </w:rPr>
        <w:t>Poskytovatel pozbude oprávnění poskytovat Služby, a tento nedostatek neodstraní ani do 5 dnů ode dne pozbytí oprávnění poskytovat Služby.</w:t>
      </w:r>
    </w:p>
    <w:p w14:paraId="5EC21543" w14:textId="77777777" w:rsidR="000B25DB" w:rsidRDefault="008E6226">
      <w:pPr>
        <w:numPr>
          <w:ilvl w:val="0"/>
          <w:numId w:val="12"/>
        </w:numPr>
        <w:pBdr>
          <w:top w:val="nil"/>
          <w:left w:val="nil"/>
          <w:bottom w:val="nil"/>
          <w:right w:val="nil"/>
          <w:between w:val="nil"/>
        </w:pBdr>
        <w:spacing w:after="240" w:line="269" w:lineRule="auto"/>
        <w:ind w:left="426" w:hanging="426"/>
        <w:jc w:val="both"/>
        <w:rPr>
          <w:color w:val="000000"/>
        </w:rPr>
      </w:pPr>
      <w:r>
        <w:rPr>
          <w:color w:val="000000"/>
        </w:rPr>
        <w:lastRenderedPageBreak/>
        <w:t>Poskytovatel je oprávněn vypovědět tuto smlouvu bez výpovědní doby v případě, že Objednatel je v prodlení s platbou ceny za poskytnutí Služeb po dobu delší než 45 dnů po splatnosti příslušné faktury a nezjedná nápravu ani do 5 dnů od doručení písemné výzvy Poskytovatele k nápravě.</w:t>
      </w:r>
    </w:p>
    <w:p w14:paraId="56B6816E" w14:textId="77777777" w:rsidR="000B25DB" w:rsidRDefault="008E6226">
      <w:pPr>
        <w:numPr>
          <w:ilvl w:val="0"/>
          <w:numId w:val="12"/>
        </w:numPr>
        <w:pBdr>
          <w:top w:val="nil"/>
          <w:left w:val="nil"/>
          <w:bottom w:val="nil"/>
          <w:right w:val="nil"/>
          <w:between w:val="nil"/>
        </w:pBdr>
        <w:spacing w:after="240" w:line="269" w:lineRule="auto"/>
        <w:ind w:left="426" w:hanging="426"/>
        <w:jc w:val="both"/>
        <w:rPr>
          <w:color w:val="000000"/>
        </w:rPr>
      </w:pPr>
      <w:r>
        <w:rPr>
          <w:color w:val="000000"/>
        </w:rPr>
        <w:t>Výpověď musí mít písemnou formu, přičemž písemný projev vůle vypovědět tuto Smlouvu musí být druhé smluvní straně řádně doručen. Výpověď Smlouvy se nedotýká nároku na náhradu škody vzniklé porušením této Smlouvy ani nároku na zaplacení smluvních pokut či úroku z prodlení.</w:t>
      </w:r>
    </w:p>
    <w:p w14:paraId="32904DDA" w14:textId="77777777" w:rsidR="000B25DB" w:rsidRDefault="008E6226">
      <w:pPr>
        <w:numPr>
          <w:ilvl w:val="0"/>
          <w:numId w:val="12"/>
        </w:numPr>
        <w:pBdr>
          <w:top w:val="nil"/>
          <w:left w:val="nil"/>
          <w:bottom w:val="nil"/>
          <w:right w:val="nil"/>
          <w:between w:val="nil"/>
        </w:pBdr>
        <w:spacing w:after="240" w:line="269" w:lineRule="auto"/>
        <w:ind w:left="426" w:hanging="426"/>
        <w:jc w:val="both"/>
        <w:rPr>
          <w:color w:val="000000"/>
        </w:rPr>
      </w:pPr>
      <w:r>
        <w:rPr>
          <w:color w:val="000000"/>
        </w:rPr>
        <w:t>Oznámení o výpovědi Smlouvy je účinné okamžikem doručení takového písemného oznámení druhé Smluvní straně.</w:t>
      </w:r>
    </w:p>
    <w:p w14:paraId="65076575" w14:textId="77777777" w:rsidR="000B25DB" w:rsidRDefault="008E6226">
      <w:pPr>
        <w:numPr>
          <w:ilvl w:val="0"/>
          <w:numId w:val="12"/>
        </w:numPr>
        <w:pBdr>
          <w:top w:val="nil"/>
          <w:left w:val="nil"/>
          <w:bottom w:val="nil"/>
          <w:right w:val="nil"/>
          <w:between w:val="nil"/>
        </w:pBdr>
        <w:spacing w:after="240" w:line="269" w:lineRule="auto"/>
        <w:ind w:left="426" w:hanging="426"/>
        <w:jc w:val="both"/>
        <w:rPr>
          <w:color w:val="000000"/>
        </w:rPr>
      </w:pPr>
      <w:r>
        <w:rPr>
          <w:color w:val="000000"/>
        </w:rPr>
        <w:t>Ukončením této Smlouvy nejsou dotčena ustanovení týkající se smluvních pokut, ochrany důvěrných informací a ustanovení týkající se takových práv a povinností, z jejichž povahy vyplývá, že mají trvat i po skončení účinnosti této Smlouvy.</w:t>
      </w:r>
    </w:p>
    <w:p w14:paraId="67CC1B5C" w14:textId="77777777" w:rsidR="000B25DB" w:rsidRDefault="008E6226">
      <w:pPr>
        <w:numPr>
          <w:ilvl w:val="0"/>
          <w:numId w:val="12"/>
        </w:numPr>
        <w:pBdr>
          <w:top w:val="nil"/>
          <w:left w:val="nil"/>
          <w:bottom w:val="nil"/>
          <w:right w:val="nil"/>
          <w:between w:val="nil"/>
        </w:pBdr>
        <w:spacing w:after="240" w:line="269" w:lineRule="auto"/>
        <w:ind w:left="426" w:hanging="426"/>
        <w:jc w:val="both"/>
        <w:rPr>
          <w:color w:val="000000"/>
        </w:rPr>
      </w:pPr>
      <w:r>
        <w:rPr>
          <w:color w:val="000000"/>
        </w:rPr>
        <w:t>V případě předčasného ukončení této Smlouvy má Poskytovatel nárok na úhradu Služeb poskytnutých v souladu s touto Smlouvou ke dni předčasného ukončení této Smlouvy.</w:t>
      </w:r>
    </w:p>
    <w:p w14:paraId="1C427ACE" w14:textId="77777777" w:rsidR="000B25DB" w:rsidRDefault="008E6226">
      <w:pPr>
        <w:numPr>
          <w:ilvl w:val="0"/>
          <w:numId w:val="2"/>
        </w:numPr>
        <w:pBdr>
          <w:top w:val="nil"/>
          <w:left w:val="nil"/>
          <w:bottom w:val="nil"/>
          <w:right w:val="nil"/>
          <w:between w:val="nil"/>
        </w:pBdr>
        <w:spacing w:after="0" w:line="269" w:lineRule="auto"/>
        <w:ind w:left="0" w:hanging="11"/>
        <w:jc w:val="center"/>
        <w:rPr>
          <w:b/>
          <w:color w:val="000000"/>
        </w:rPr>
      </w:pPr>
      <w:r>
        <w:rPr>
          <w:b/>
          <w:color w:val="000000"/>
        </w:rPr>
        <w:br/>
        <w:t>Ochrana důvěrných informací</w:t>
      </w:r>
    </w:p>
    <w:p w14:paraId="3D6DF745" w14:textId="77777777" w:rsidR="000B25DB" w:rsidRDefault="008E6226">
      <w:pPr>
        <w:numPr>
          <w:ilvl w:val="0"/>
          <w:numId w:val="14"/>
        </w:numPr>
        <w:pBdr>
          <w:top w:val="nil"/>
          <w:left w:val="nil"/>
          <w:bottom w:val="nil"/>
          <w:right w:val="nil"/>
          <w:between w:val="nil"/>
        </w:pBdr>
        <w:spacing w:after="240" w:line="269" w:lineRule="auto"/>
        <w:ind w:left="426" w:hanging="426"/>
        <w:jc w:val="both"/>
        <w:rPr>
          <w:color w:val="000000"/>
        </w:rPr>
      </w:pPr>
      <w:r>
        <w:rPr>
          <w:color w:val="000000"/>
        </w:rPr>
        <w:t>Za důvěrné informace Smluvních stran (bez ohledu na formu jejich zachycení) se podle této Smlouvy považují veškeré informace, které byly Smluvními stranami písemně označeny jako důvěrné a dále informace, které se týkají Smluvních stran, mají skutečnou nebo alespoň potenciální materiální či nemateriální hodnotu, nejsou v příslušných obchodních kruzích běžně dostupné a Smluvní strana odpovídajícím způsobem zajišťuje jejich utajení.</w:t>
      </w:r>
    </w:p>
    <w:p w14:paraId="3EB3E204" w14:textId="77777777" w:rsidR="000B25DB" w:rsidRDefault="008E6226">
      <w:pPr>
        <w:numPr>
          <w:ilvl w:val="0"/>
          <w:numId w:val="14"/>
        </w:numPr>
        <w:pBdr>
          <w:top w:val="nil"/>
          <w:left w:val="nil"/>
          <w:bottom w:val="nil"/>
          <w:right w:val="nil"/>
          <w:between w:val="nil"/>
        </w:pBdr>
        <w:spacing w:after="240" w:line="269" w:lineRule="auto"/>
        <w:ind w:left="426" w:hanging="426"/>
        <w:jc w:val="both"/>
        <w:rPr>
          <w:color w:val="000000"/>
        </w:rPr>
      </w:pPr>
      <w:r>
        <w:rPr>
          <w:color w:val="000000"/>
        </w:rPr>
        <w:t>Za důvěrné informace Smluvních stran se nepovažují informace, které se staly veřejně přístupnými, pokud se tak nestalo porušením povinnosti jejich ochrany, informace získané na základě postupu prokazatelně nezávislého na Poskytovateli a informace poskytnuté třetí osobou, která takové informace nezískala porušením povinnosti jejich ochrany.</w:t>
      </w:r>
    </w:p>
    <w:p w14:paraId="15F28607" w14:textId="77777777" w:rsidR="000B25DB" w:rsidRDefault="008E6226">
      <w:pPr>
        <w:numPr>
          <w:ilvl w:val="0"/>
          <w:numId w:val="14"/>
        </w:numPr>
        <w:pBdr>
          <w:top w:val="nil"/>
          <w:left w:val="nil"/>
          <w:bottom w:val="nil"/>
          <w:right w:val="nil"/>
          <w:between w:val="nil"/>
        </w:pBdr>
        <w:spacing w:after="240" w:line="269" w:lineRule="auto"/>
        <w:ind w:left="426" w:hanging="426"/>
        <w:jc w:val="both"/>
        <w:rPr>
          <w:color w:val="000000"/>
        </w:rPr>
      </w:pPr>
      <w:r>
        <w:rPr>
          <w:color w:val="000000"/>
        </w:rPr>
        <w:t>Smluvní strany jsou povinny zachovávat mlčenlivost o všech důvěrných informacích druhé Smluvní strany, o kterých se dozví v souvislosti s plněním této Smlouvy, a bez písemného souhlasu druhé Smluvní strany je nebudou sdělovat žádným třetím osobám, vyjma osob, které na plnění předmětu této Smlouvy spolupracují, za předpokladu, že tyto osoby jsou zavázány k ochraně důvěrných informací ve stejném rozsahu jako Smluvní strany podle této Smlouvy. Za porušení povinnosti důvěrnosti informací podle této Smlouvy nebude rovněž považováno zveřejnění důvěrných informací jakékoliv ze Smluvních stran, ke kterému dojde na základě zákona, soudního, správního či jiného obdobného rozhodnutí.</w:t>
      </w:r>
    </w:p>
    <w:p w14:paraId="140C7477" w14:textId="77777777" w:rsidR="000B25DB" w:rsidRDefault="008E6226">
      <w:pPr>
        <w:numPr>
          <w:ilvl w:val="0"/>
          <w:numId w:val="14"/>
        </w:numPr>
        <w:pBdr>
          <w:top w:val="nil"/>
          <w:left w:val="nil"/>
          <w:bottom w:val="nil"/>
          <w:right w:val="nil"/>
          <w:between w:val="nil"/>
        </w:pBdr>
        <w:spacing w:after="240" w:line="269" w:lineRule="auto"/>
        <w:ind w:left="426" w:hanging="426"/>
        <w:jc w:val="both"/>
        <w:rPr>
          <w:color w:val="000000"/>
        </w:rPr>
      </w:pPr>
      <w:r>
        <w:rPr>
          <w:color w:val="000000"/>
        </w:rPr>
        <w:t>Poskytovatel je povinen nevyužít důvěrné informace Objednatele získané v souvislosti s touto Smlouvou jinak než pro účely této Smlouvy, v neprospěch Objednatele či k poškození jeho dobrého jména nebo pověsti.</w:t>
      </w:r>
    </w:p>
    <w:p w14:paraId="3CDCBC5E" w14:textId="77777777" w:rsidR="000B25DB" w:rsidRDefault="008E6226">
      <w:pPr>
        <w:numPr>
          <w:ilvl w:val="0"/>
          <w:numId w:val="14"/>
        </w:numPr>
        <w:pBdr>
          <w:top w:val="nil"/>
          <w:left w:val="nil"/>
          <w:bottom w:val="nil"/>
          <w:right w:val="nil"/>
          <w:between w:val="nil"/>
        </w:pBdr>
        <w:spacing w:after="240" w:line="269" w:lineRule="auto"/>
        <w:ind w:left="426" w:hanging="426"/>
        <w:jc w:val="both"/>
        <w:rPr>
          <w:color w:val="000000"/>
        </w:rPr>
      </w:pPr>
      <w:r>
        <w:rPr>
          <w:color w:val="000000"/>
        </w:rPr>
        <w:t xml:space="preserve">Poskytovatel dále výslovně souhlasí s tím, aby tato Smlouva byla v plném rozsahu zveřejněna na internetových stránkách určených Objednatelem a na profilu Objednatele. Smluvní strany prohlašují, že skutečnosti uvedené v této Smlouvě nepovažují za obchodní tajemství ve smyslu </w:t>
      </w:r>
      <w:r>
        <w:rPr>
          <w:color w:val="000000"/>
        </w:rPr>
        <w:lastRenderedPageBreak/>
        <w:t>§ 504 občanského zákoníku a udělují svolení k jejich užití a zveřejnění bez stanovení jakýchkoliv dalších podmínek.</w:t>
      </w:r>
    </w:p>
    <w:p w14:paraId="7B333265" w14:textId="77777777" w:rsidR="000B25DB" w:rsidRDefault="008E6226">
      <w:pPr>
        <w:numPr>
          <w:ilvl w:val="0"/>
          <w:numId w:val="14"/>
        </w:numPr>
        <w:pBdr>
          <w:top w:val="nil"/>
          <w:left w:val="nil"/>
          <w:bottom w:val="nil"/>
          <w:right w:val="nil"/>
          <w:between w:val="nil"/>
        </w:pBdr>
        <w:spacing w:after="240" w:line="269" w:lineRule="auto"/>
        <w:ind w:left="426" w:hanging="426"/>
        <w:jc w:val="both"/>
        <w:rPr>
          <w:color w:val="000000"/>
        </w:rPr>
      </w:pPr>
      <w:r>
        <w:rPr>
          <w:color w:val="000000"/>
        </w:rPr>
        <w:t>Povinnosti uvedené v tomto článku neplatí, jde-li o povinně zveřejňované informace či případy výkonu finanční kontroly podle zákona č. 320/2001 Sb., o finanční kontrole, v platném znění.</w:t>
      </w:r>
    </w:p>
    <w:p w14:paraId="76213B22" w14:textId="77777777" w:rsidR="000B25DB" w:rsidRDefault="008E6226">
      <w:pPr>
        <w:numPr>
          <w:ilvl w:val="0"/>
          <w:numId w:val="14"/>
        </w:numPr>
        <w:pBdr>
          <w:top w:val="nil"/>
          <w:left w:val="nil"/>
          <w:bottom w:val="nil"/>
          <w:right w:val="nil"/>
          <w:between w:val="nil"/>
        </w:pBdr>
        <w:spacing w:after="240" w:line="269" w:lineRule="auto"/>
        <w:ind w:left="426" w:hanging="426"/>
        <w:jc w:val="both"/>
        <w:rPr>
          <w:color w:val="000000"/>
        </w:rPr>
      </w:pPr>
      <w:r>
        <w:rPr>
          <w:color w:val="000000"/>
        </w:rPr>
        <w:t xml:space="preserve">Povinnosti uvedené v tomto článku platí i po ukončení této Smlouvy. </w:t>
      </w:r>
    </w:p>
    <w:p w14:paraId="73E67DA9" w14:textId="77777777" w:rsidR="000B25DB" w:rsidRDefault="008E6226">
      <w:pPr>
        <w:numPr>
          <w:ilvl w:val="0"/>
          <w:numId w:val="2"/>
        </w:numPr>
        <w:pBdr>
          <w:top w:val="nil"/>
          <w:left w:val="nil"/>
          <w:bottom w:val="nil"/>
          <w:right w:val="nil"/>
          <w:between w:val="nil"/>
        </w:pBdr>
        <w:spacing w:after="0" w:line="269" w:lineRule="auto"/>
        <w:ind w:left="0" w:hanging="11"/>
        <w:jc w:val="center"/>
        <w:rPr>
          <w:b/>
          <w:color w:val="000000"/>
        </w:rPr>
      </w:pPr>
      <w:r>
        <w:rPr>
          <w:b/>
          <w:color w:val="000000"/>
        </w:rPr>
        <w:br/>
        <w:t>Závěrečná ujednání</w:t>
      </w:r>
    </w:p>
    <w:p w14:paraId="6C6FB567" w14:textId="77777777" w:rsidR="000B25DB" w:rsidRDefault="008E6226">
      <w:pPr>
        <w:numPr>
          <w:ilvl w:val="0"/>
          <w:numId w:val="15"/>
        </w:numPr>
        <w:pBdr>
          <w:top w:val="nil"/>
          <w:left w:val="nil"/>
          <w:bottom w:val="nil"/>
          <w:right w:val="nil"/>
          <w:between w:val="nil"/>
        </w:pBdr>
        <w:spacing w:after="240" w:line="269" w:lineRule="auto"/>
        <w:ind w:left="426" w:hanging="426"/>
        <w:jc w:val="both"/>
        <w:rPr>
          <w:color w:val="000000"/>
        </w:rPr>
      </w:pPr>
      <w:r>
        <w:rPr>
          <w:color w:val="000000"/>
        </w:rPr>
        <w:t xml:space="preserve">Vyjma změn kontaktních osob mohou být veškeré změny a doplňky této Smlouvy provedeny pouze po dosažení úplného konsenzu na obsahu změny či doplňku, a to písemným dodatkem k této Smlouvě podepsaným oběma Smluvními stranami. Smluvní strany tedy vylučují možnost uzavření dodatku bez ujednání o veškerých náležitostech dle ustanovení § 1726 občanského zákoníku. Smluvní strany rovněž vylučují použití ustanovení § 1740 odst. 3 a § 1757 odst. 2 občanského zákoníku. </w:t>
      </w:r>
    </w:p>
    <w:p w14:paraId="148F17BF" w14:textId="77777777" w:rsidR="000B25DB" w:rsidRDefault="008E6226">
      <w:pPr>
        <w:numPr>
          <w:ilvl w:val="0"/>
          <w:numId w:val="15"/>
        </w:numPr>
        <w:pBdr>
          <w:top w:val="nil"/>
          <w:left w:val="nil"/>
          <w:bottom w:val="nil"/>
          <w:right w:val="nil"/>
          <w:between w:val="nil"/>
        </w:pBdr>
        <w:spacing w:after="240" w:line="269" w:lineRule="auto"/>
        <w:ind w:left="426" w:hanging="426"/>
        <w:jc w:val="both"/>
        <w:rPr>
          <w:color w:val="000000"/>
        </w:rPr>
      </w:pPr>
      <w:r>
        <w:rPr>
          <w:color w:val="000000"/>
        </w:rPr>
        <w:t>Poskytovatel tímto výslovně prohlašuje, že v souladu s ustanovením § 1765 odst. 2 občanského zákoníku na sebe bere nebezpečí změny okolností.</w:t>
      </w:r>
    </w:p>
    <w:p w14:paraId="508EC072" w14:textId="77777777" w:rsidR="000B25DB" w:rsidRDefault="008E6226">
      <w:pPr>
        <w:numPr>
          <w:ilvl w:val="0"/>
          <w:numId w:val="15"/>
        </w:numPr>
        <w:pBdr>
          <w:top w:val="nil"/>
          <w:left w:val="nil"/>
          <w:bottom w:val="nil"/>
          <w:right w:val="nil"/>
          <w:between w:val="nil"/>
        </w:pBdr>
        <w:spacing w:after="240" w:line="269" w:lineRule="auto"/>
        <w:ind w:left="426" w:hanging="426"/>
        <w:jc w:val="both"/>
        <w:rPr>
          <w:color w:val="000000"/>
        </w:rPr>
      </w:pPr>
      <w:r>
        <w:rPr>
          <w:color w:val="000000"/>
        </w:rPr>
        <w:t>Tato Smlouva a všechny vztahy z ní vyplývající se řídí právním řádem České republiky.</w:t>
      </w:r>
    </w:p>
    <w:p w14:paraId="0F79A8E3" w14:textId="77777777" w:rsidR="000B25DB" w:rsidRDefault="008E6226">
      <w:pPr>
        <w:numPr>
          <w:ilvl w:val="0"/>
          <w:numId w:val="15"/>
        </w:numPr>
        <w:pBdr>
          <w:top w:val="nil"/>
          <w:left w:val="nil"/>
          <w:bottom w:val="nil"/>
          <w:right w:val="nil"/>
          <w:between w:val="nil"/>
        </w:pBdr>
        <w:spacing w:after="240" w:line="269" w:lineRule="auto"/>
        <w:ind w:left="426" w:hanging="426"/>
        <w:jc w:val="both"/>
        <w:rPr>
          <w:color w:val="000000"/>
        </w:rPr>
      </w:pPr>
      <w:r>
        <w:rPr>
          <w:color w:val="000000"/>
        </w:rPr>
        <w:t>Spor, který vznikne na základě této Smlouvy nebo který s ní souvisí, jsou Smluvní strany povinny řešit přednostně smírnou cestou do 30 dní ode dne, kdy o sporu jedna Smluvní strana uvědomí druhou Smluvní stranu. Jinak jsou pro řešení sporů z této Smlouvy příslušné obecné soudy České republiky.</w:t>
      </w:r>
    </w:p>
    <w:p w14:paraId="4950CD47" w14:textId="77777777" w:rsidR="000B25DB" w:rsidRPr="00B11CC3" w:rsidRDefault="008E6226">
      <w:pPr>
        <w:numPr>
          <w:ilvl w:val="0"/>
          <w:numId w:val="15"/>
        </w:numPr>
        <w:pBdr>
          <w:top w:val="nil"/>
          <w:left w:val="nil"/>
          <w:bottom w:val="nil"/>
          <w:right w:val="nil"/>
          <w:between w:val="nil"/>
        </w:pBdr>
        <w:spacing w:after="240" w:line="269" w:lineRule="auto"/>
        <w:ind w:left="426" w:hanging="426"/>
        <w:jc w:val="both"/>
        <w:rPr>
          <w:color w:val="000000"/>
        </w:rPr>
      </w:pPr>
      <w:r>
        <w:rPr>
          <w:color w:val="000000"/>
        </w:rPr>
        <w:t xml:space="preserve">V případě, že některé ustanovení této Smlouvy je nebo se stane v budoucnu neplatným, neúčinným či nevymahatelným nebo bude-li takovým příslušným orgánem shledáno, zůstávají ostatní ustanovení této Smlouvy v platnosti a účinnosti, pokud z povahy takového ustanovení nebo z </w:t>
      </w:r>
      <w:r w:rsidRPr="00B11CC3">
        <w:rPr>
          <w:color w:val="000000"/>
        </w:rPr>
        <w:t>jeho obsahu anebo z okolností, za nichž bylo uzavřeno, nevyplývá, že je nelze oddělit od ostatního obsahu této Smlouvy. Smluvní strany jsou povinny nahradit neplatné, neúčinné nebo nevymahatelné ustanovení této Smlouvy ustanovením jiným, které svým obsahem a smyslem odpovídá nejlépe ustanovení původnímu a této Smlouvě jako celku.</w:t>
      </w:r>
    </w:p>
    <w:p w14:paraId="3BDFFB34" w14:textId="5B357A9B" w:rsidR="000B25DB" w:rsidRPr="00B11CC3" w:rsidRDefault="008E6226">
      <w:pPr>
        <w:numPr>
          <w:ilvl w:val="0"/>
          <w:numId w:val="15"/>
        </w:numPr>
        <w:pBdr>
          <w:top w:val="nil"/>
          <w:left w:val="nil"/>
          <w:bottom w:val="nil"/>
          <w:right w:val="nil"/>
          <w:between w:val="nil"/>
        </w:pBdr>
        <w:spacing w:after="240" w:line="269" w:lineRule="auto"/>
        <w:ind w:left="360" w:hanging="426"/>
        <w:jc w:val="both"/>
        <w:rPr>
          <w:color w:val="000000"/>
        </w:rPr>
      </w:pPr>
      <w:r w:rsidRPr="00B11CC3">
        <w:rPr>
          <w:color w:val="000000"/>
        </w:rPr>
        <w:t xml:space="preserve">Tato Smlouva vstupuje v platnost </w:t>
      </w:r>
      <w:r w:rsidR="00B11CC3" w:rsidRPr="00B11CC3">
        <w:rPr>
          <w:color w:val="000000"/>
        </w:rPr>
        <w:t xml:space="preserve">a účinnost </w:t>
      </w:r>
      <w:r w:rsidRPr="00B11CC3">
        <w:rPr>
          <w:color w:val="000000"/>
        </w:rPr>
        <w:t>dnem jejího podpisu oběma Smluvními stranami.</w:t>
      </w:r>
    </w:p>
    <w:p w14:paraId="1AB4CEA3" w14:textId="77777777" w:rsidR="000B25DB" w:rsidRDefault="008E6226">
      <w:pPr>
        <w:numPr>
          <w:ilvl w:val="0"/>
          <w:numId w:val="15"/>
        </w:numPr>
        <w:pBdr>
          <w:top w:val="nil"/>
          <w:left w:val="nil"/>
          <w:bottom w:val="nil"/>
          <w:right w:val="nil"/>
          <w:between w:val="nil"/>
        </w:pBdr>
        <w:spacing w:after="240" w:line="269" w:lineRule="auto"/>
        <w:ind w:left="360" w:hanging="426"/>
        <w:jc w:val="both"/>
        <w:rPr>
          <w:color w:val="000000"/>
        </w:rPr>
      </w:pPr>
      <w:r>
        <w:rPr>
          <w:color w:val="000000"/>
        </w:rPr>
        <w:t>Tato Smlouva je vyhotovena ve dvou vyhotoveních, přičemž všechna vyhotovení mají platnost originálu. Každá ze smluvních stran obdrží jedno vyhotovení.</w:t>
      </w:r>
    </w:p>
    <w:p w14:paraId="25680767" w14:textId="77777777" w:rsidR="000B25DB" w:rsidRDefault="008E6226">
      <w:pPr>
        <w:numPr>
          <w:ilvl w:val="0"/>
          <w:numId w:val="15"/>
        </w:numPr>
        <w:pBdr>
          <w:top w:val="nil"/>
          <w:left w:val="nil"/>
          <w:bottom w:val="nil"/>
          <w:right w:val="nil"/>
          <w:between w:val="nil"/>
        </w:pBdr>
        <w:spacing w:after="0" w:line="269" w:lineRule="auto"/>
        <w:ind w:left="357" w:hanging="425"/>
        <w:jc w:val="both"/>
        <w:rPr>
          <w:color w:val="000000"/>
        </w:rPr>
      </w:pPr>
      <w:r>
        <w:rPr>
          <w:color w:val="000000"/>
        </w:rPr>
        <w:t>Nedílnou součástí této Smlouvy jsou následující přílohy:</w:t>
      </w:r>
    </w:p>
    <w:p w14:paraId="22F0B923" w14:textId="77777777" w:rsidR="000B25DB" w:rsidRDefault="008E6226">
      <w:pPr>
        <w:numPr>
          <w:ilvl w:val="0"/>
          <w:numId w:val="16"/>
        </w:numPr>
        <w:pBdr>
          <w:top w:val="nil"/>
          <w:left w:val="nil"/>
          <w:bottom w:val="nil"/>
          <w:right w:val="nil"/>
          <w:between w:val="nil"/>
        </w:pBdr>
        <w:spacing w:after="0" w:line="269" w:lineRule="auto"/>
        <w:ind w:left="1077" w:hanging="357"/>
        <w:jc w:val="both"/>
        <w:rPr>
          <w:color w:val="000000"/>
        </w:rPr>
      </w:pPr>
      <w:r>
        <w:rPr>
          <w:color w:val="000000"/>
        </w:rPr>
        <w:t>Příloha č. 1: Seznam poddodavatelů Poskytovatele</w:t>
      </w:r>
    </w:p>
    <w:p w14:paraId="07FB2878" w14:textId="77777777" w:rsidR="000B25DB" w:rsidRDefault="008E6226">
      <w:pPr>
        <w:numPr>
          <w:ilvl w:val="0"/>
          <w:numId w:val="16"/>
        </w:numPr>
        <w:pBdr>
          <w:top w:val="nil"/>
          <w:left w:val="nil"/>
          <w:bottom w:val="nil"/>
          <w:right w:val="nil"/>
          <w:between w:val="nil"/>
        </w:pBdr>
        <w:spacing w:after="240" w:line="269" w:lineRule="auto"/>
        <w:ind w:left="1077" w:hanging="357"/>
        <w:jc w:val="both"/>
        <w:rPr>
          <w:color w:val="000000"/>
        </w:rPr>
      </w:pPr>
      <w:r>
        <w:rPr>
          <w:color w:val="000000"/>
        </w:rPr>
        <w:t>Příloha č. 2: Realizační tým</w:t>
      </w:r>
    </w:p>
    <w:tbl>
      <w:tblPr>
        <w:tblStyle w:val="a0"/>
        <w:tblW w:w="8647"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4531"/>
        <w:gridCol w:w="4116"/>
      </w:tblGrid>
      <w:tr w:rsidR="000B25DB" w14:paraId="18076EA9" w14:textId="77777777">
        <w:tc>
          <w:tcPr>
            <w:tcW w:w="4531" w:type="dxa"/>
          </w:tcPr>
          <w:p w14:paraId="494C3246" w14:textId="77777777" w:rsidR="000B25DB" w:rsidRDefault="008E6226">
            <w:pPr>
              <w:spacing w:after="0" w:line="269" w:lineRule="auto"/>
              <w:jc w:val="both"/>
            </w:pPr>
            <w:r>
              <w:t>V ……………………. dne ……………….……</w:t>
            </w:r>
          </w:p>
        </w:tc>
        <w:tc>
          <w:tcPr>
            <w:tcW w:w="4116" w:type="dxa"/>
          </w:tcPr>
          <w:p w14:paraId="0B31877E" w14:textId="77777777" w:rsidR="000B25DB" w:rsidRDefault="008E6226">
            <w:pPr>
              <w:spacing w:after="0" w:line="269" w:lineRule="auto"/>
              <w:jc w:val="both"/>
            </w:pPr>
            <w:r>
              <w:t>V ……………………. dne ……………….……</w:t>
            </w:r>
          </w:p>
          <w:p w14:paraId="06279B02" w14:textId="77777777" w:rsidR="000B25DB" w:rsidRDefault="000B25DB">
            <w:pPr>
              <w:spacing w:after="0" w:line="269" w:lineRule="auto"/>
              <w:jc w:val="both"/>
            </w:pPr>
          </w:p>
          <w:p w14:paraId="387251FA" w14:textId="77777777" w:rsidR="000B25DB" w:rsidRDefault="000B25DB">
            <w:pPr>
              <w:spacing w:after="0" w:line="269" w:lineRule="auto"/>
              <w:jc w:val="both"/>
            </w:pPr>
          </w:p>
          <w:p w14:paraId="14BFAAC8" w14:textId="77777777" w:rsidR="000B25DB" w:rsidRDefault="000B25DB">
            <w:pPr>
              <w:spacing w:after="0" w:line="269" w:lineRule="auto"/>
              <w:jc w:val="both"/>
            </w:pPr>
          </w:p>
        </w:tc>
      </w:tr>
      <w:tr w:rsidR="000B25DB" w14:paraId="0905B6D4" w14:textId="77777777">
        <w:tc>
          <w:tcPr>
            <w:tcW w:w="4531" w:type="dxa"/>
          </w:tcPr>
          <w:p w14:paraId="702CFF1E" w14:textId="77777777" w:rsidR="000B25DB" w:rsidRDefault="008E6226">
            <w:pPr>
              <w:spacing w:after="0" w:line="269" w:lineRule="auto"/>
              <w:jc w:val="both"/>
            </w:pPr>
            <w:r>
              <w:lastRenderedPageBreak/>
              <w:t>……………………………………………</w:t>
            </w:r>
          </w:p>
          <w:p w14:paraId="094404CF" w14:textId="342ECE08" w:rsidR="000B25DB" w:rsidRDefault="000B25DB">
            <w:pPr>
              <w:spacing w:after="0" w:line="269" w:lineRule="auto"/>
              <w:jc w:val="both"/>
            </w:pPr>
          </w:p>
        </w:tc>
        <w:tc>
          <w:tcPr>
            <w:tcW w:w="4116" w:type="dxa"/>
          </w:tcPr>
          <w:p w14:paraId="117923B0" w14:textId="77777777" w:rsidR="000B25DB" w:rsidRDefault="008E6226">
            <w:pPr>
              <w:spacing w:after="0" w:line="269" w:lineRule="auto"/>
              <w:jc w:val="both"/>
            </w:pPr>
            <w:r>
              <w:t>……………………………………………</w:t>
            </w:r>
          </w:p>
          <w:p w14:paraId="6F5ACA09" w14:textId="77777777" w:rsidR="000B25DB" w:rsidRDefault="000B25DB">
            <w:pPr>
              <w:spacing w:after="0" w:line="269" w:lineRule="auto"/>
              <w:jc w:val="both"/>
            </w:pPr>
          </w:p>
        </w:tc>
      </w:tr>
      <w:tr w:rsidR="000B25DB" w14:paraId="50466A48" w14:textId="77777777">
        <w:tc>
          <w:tcPr>
            <w:tcW w:w="4531" w:type="dxa"/>
          </w:tcPr>
          <w:p w14:paraId="3B43AAB9" w14:textId="3ADF2DB8" w:rsidR="000B25DB" w:rsidRDefault="008E6226">
            <w:pPr>
              <w:spacing w:after="0" w:line="269" w:lineRule="auto"/>
              <w:rPr>
                <w:b/>
              </w:rPr>
            </w:pPr>
            <w:r>
              <w:rPr>
                <w:b/>
              </w:rPr>
              <w:br/>
            </w:r>
          </w:p>
        </w:tc>
        <w:tc>
          <w:tcPr>
            <w:tcW w:w="4116" w:type="dxa"/>
          </w:tcPr>
          <w:p w14:paraId="2DF94E87" w14:textId="77777777" w:rsidR="000B25DB" w:rsidRDefault="008E6226">
            <w:pPr>
              <w:spacing w:after="0" w:line="269" w:lineRule="auto"/>
              <w:jc w:val="both"/>
              <w:rPr>
                <w:b/>
              </w:rPr>
            </w:pPr>
            <w:r>
              <w:rPr>
                <w:highlight w:val="yellow"/>
              </w:rPr>
              <w:t>[BUDE DOPLNĚNO DODAVATELEM]</w:t>
            </w:r>
            <w:r>
              <w:t xml:space="preserve"> </w:t>
            </w:r>
          </w:p>
        </w:tc>
      </w:tr>
    </w:tbl>
    <w:p w14:paraId="386832CF" w14:textId="77777777" w:rsidR="000B25DB" w:rsidRDefault="000B25DB">
      <w:pPr>
        <w:spacing w:after="0" w:line="269" w:lineRule="auto"/>
      </w:pPr>
    </w:p>
    <w:sectPr w:rsidR="000B25DB">
      <w:headerReference w:type="default" r:id="rId9"/>
      <w:footerReference w:type="default" r:id="rId10"/>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0ED50D" w14:textId="77777777" w:rsidR="00E645F8" w:rsidRDefault="00E645F8">
      <w:pPr>
        <w:spacing w:after="0" w:line="240" w:lineRule="auto"/>
      </w:pPr>
      <w:r>
        <w:separator/>
      </w:r>
    </w:p>
  </w:endnote>
  <w:endnote w:type="continuationSeparator" w:id="0">
    <w:p w14:paraId="290D9466" w14:textId="77777777" w:rsidR="00E645F8" w:rsidRDefault="00E645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embedRegular r:id="rId1" w:fontKey="{DE07F38E-9D8D-8943-8B9B-BAAFB05B108C}"/>
    <w:embedBold r:id="rId2" w:fontKey="{555F1CC6-CBDE-324E-A16D-92437877E21F}"/>
  </w:font>
  <w:font w:name="Noto Sans Symbols">
    <w:altName w:val="Calibri"/>
    <w:panose1 w:val="020B0604020202020204"/>
    <w:charset w:val="00"/>
    <w:family w:val="auto"/>
    <w:pitch w:val="default"/>
  </w:font>
  <w:font w:name="Courier New">
    <w:panose1 w:val="02070309020205020404"/>
    <w:charset w:val="EE"/>
    <w:family w:val="modern"/>
    <w:pitch w:val="fixed"/>
    <w:sig w:usb0="E0002EFF" w:usb1="C0007843" w:usb2="00000009" w:usb3="00000000" w:csb0="000001FF" w:csb1="00000000"/>
    <w:embedRegular r:id="rId4" w:fontKey="{0DDBB754-9031-884A-BC03-CD9A002762B6}"/>
  </w:font>
  <w:font w:name="Wingdings">
    <w:panose1 w:val="05000000000000000000"/>
    <w:charset w:val="00"/>
    <w:family w:val="decorative"/>
    <w:pitch w:val="variable"/>
    <w:sig w:usb0="00000003" w:usb1="00000000" w:usb2="00000000" w:usb3="00000000" w:csb0="80000001" w:csb1="00000000"/>
    <w:embedRegular r:id="rId5" w:fontKey="{768AE60D-9DFD-1F4E-AC83-D05F5227E5D3}"/>
  </w:font>
  <w:font w:name="Symbol">
    <w:panose1 w:val="05050102010706020507"/>
    <w:charset w:val="02"/>
    <w:family w:val="decorative"/>
    <w:pitch w:val="variable"/>
    <w:sig w:usb0="00000000" w:usb1="10000000" w:usb2="00000000" w:usb3="00000000" w:csb0="80000000" w:csb1="00000000"/>
    <w:embedRegular r:id="rId6" w:fontKey="{67AB383A-1977-0343-97B1-06F0DD8DBC4B}"/>
  </w:font>
  <w:font w:name="Calibri">
    <w:panose1 w:val="020F0502020204030204"/>
    <w:charset w:val="EE"/>
    <w:family w:val="swiss"/>
    <w:pitch w:val="variable"/>
    <w:sig w:usb0="E4002EFF" w:usb1="C200247B" w:usb2="00000009" w:usb3="00000000" w:csb0="000001FF" w:csb1="00000000"/>
    <w:embedRegular r:id="rId7" w:fontKey="{DA6DA69D-38D8-C543-90A6-94D7E7D20434}"/>
    <w:embedBold r:id="rId8" w:fontKey="{F51EEF2D-DB7A-A54B-9804-931BF2C94871}"/>
    <w:embedItalic r:id="rId9" w:fontKey="{3EF9F685-7808-FA4B-AE48-AC6B63D49B5A}"/>
  </w:font>
  <w:font w:name="Segoe UI">
    <w:panose1 w:val="020B0604020202020204"/>
    <w:charset w:val="EE"/>
    <w:family w:val="swiss"/>
    <w:pitch w:val="variable"/>
    <w:sig w:usb0="E4002EFF" w:usb1="C000E47F" w:usb2="00000009" w:usb3="00000000" w:csb0="000001FF" w:csb1="00000000"/>
    <w:embedRegular r:id="rId10" w:fontKey="{1FA92BBA-D8E5-504D-A1B3-DF2B2D2F18C7}"/>
  </w:font>
  <w:font w:name="Calibri Light">
    <w:panose1 w:val="020F0302020204030204"/>
    <w:charset w:val="EE"/>
    <w:family w:val="swiss"/>
    <w:pitch w:val="variable"/>
    <w:sig w:usb0="E4002EFF" w:usb1="C200247B" w:usb2="00000009" w:usb3="00000000" w:csb0="000001FF" w:csb1="00000000"/>
    <w:embedRegular r:id="rId11" w:fontKey="{5D7D484E-EB17-9D47-8896-B65C42D250D2}"/>
    <w:embedBold r:id="rId12" w:fontKey="{22971A07-E309-3945-BA67-450D81460C86}"/>
  </w:font>
  <w:font w:name="Liberation Sans">
    <w:altName w:val="Arial"/>
    <w:panose1 w:val="020B0604020202020204"/>
    <w:charset w:val="00"/>
    <w:family w:val="roman"/>
    <w:notTrueType/>
    <w:pitch w:val="default"/>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14" w:fontKey="{7B294576-8DD0-554F-9D16-79A5E397BD36}"/>
    <w:embedItalic r:id="rId15" w:fontKey="{8527F0AC-3876-EE49-9A02-BA5CCACB937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4314CE" w14:textId="77777777" w:rsidR="000B25DB" w:rsidRDefault="008E6226">
    <w:pPr>
      <w:pBdr>
        <w:top w:val="nil"/>
        <w:left w:val="nil"/>
        <w:bottom w:val="nil"/>
        <w:right w:val="nil"/>
        <w:between w:val="nil"/>
      </w:pBdr>
      <w:tabs>
        <w:tab w:val="center" w:pos="4536"/>
        <w:tab w:val="right" w:pos="9072"/>
      </w:tabs>
      <w:spacing w:after="0" w:line="240" w:lineRule="auto"/>
      <w:jc w:val="right"/>
      <w:rPr>
        <w:color w:val="000000"/>
        <w:sz w:val="16"/>
        <w:szCs w:val="16"/>
      </w:rPr>
    </w:pPr>
    <w:r>
      <w:rPr>
        <w:color w:val="000000"/>
        <w:sz w:val="16"/>
        <w:szCs w:val="16"/>
      </w:rPr>
      <w:fldChar w:fldCharType="begin"/>
    </w:r>
    <w:r>
      <w:rPr>
        <w:color w:val="000000"/>
        <w:sz w:val="16"/>
        <w:szCs w:val="16"/>
      </w:rPr>
      <w:instrText>PAGE</w:instrText>
    </w:r>
    <w:r>
      <w:rPr>
        <w:color w:val="000000"/>
        <w:sz w:val="16"/>
        <w:szCs w:val="16"/>
      </w:rPr>
      <w:fldChar w:fldCharType="separate"/>
    </w:r>
    <w:r w:rsidR="0026262E">
      <w:rPr>
        <w:noProof/>
        <w:color w:val="000000"/>
        <w:sz w:val="16"/>
        <w:szCs w:val="16"/>
      </w:rPr>
      <w:t>10</w:t>
    </w:r>
    <w:r>
      <w:rPr>
        <w:color w:val="000000"/>
        <w:sz w:val="16"/>
        <w:szCs w:val="16"/>
      </w:rPr>
      <w:fldChar w:fldCharType="end"/>
    </w:r>
  </w:p>
  <w:p w14:paraId="2982121B" w14:textId="77777777" w:rsidR="000B25DB" w:rsidRDefault="000B25DB">
    <w:pPr>
      <w:pBdr>
        <w:top w:val="nil"/>
        <w:left w:val="nil"/>
        <w:bottom w:val="nil"/>
        <w:right w:val="nil"/>
        <w:between w:val="nil"/>
      </w:pBdr>
      <w:tabs>
        <w:tab w:val="center" w:pos="4536"/>
        <w:tab w:val="right" w:pos="9072"/>
      </w:tabs>
      <w:spacing w:after="0" w:line="240" w:lineRule="auto"/>
      <w:jc w:val="center"/>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A6C622" w14:textId="77777777" w:rsidR="00E645F8" w:rsidRDefault="00E645F8">
      <w:pPr>
        <w:spacing w:after="0" w:line="240" w:lineRule="auto"/>
      </w:pPr>
      <w:r>
        <w:separator/>
      </w:r>
    </w:p>
  </w:footnote>
  <w:footnote w:type="continuationSeparator" w:id="0">
    <w:p w14:paraId="6D53081B" w14:textId="77777777" w:rsidR="00E645F8" w:rsidRDefault="00E645F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8582D" w14:textId="77777777" w:rsidR="000B25DB" w:rsidRDefault="000B25DB">
    <w:pPr>
      <w:pBdr>
        <w:top w:val="nil"/>
        <w:left w:val="nil"/>
        <w:bottom w:val="nil"/>
        <w:right w:val="nil"/>
        <w:between w:val="nil"/>
      </w:pBdr>
      <w:tabs>
        <w:tab w:val="center" w:pos="4536"/>
        <w:tab w:val="right" w:pos="9072"/>
      </w:tabs>
      <w:spacing w:after="0" w:line="240" w:lineRule="auto"/>
      <w:jc w:val="right"/>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13F8E"/>
    <w:multiLevelType w:val="multilevel"/>
    <w:tmpl w:val="D758D7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2FB0F6F"/>
    <w:multiLevelType w:val="multilevel"/>
    <w:tmpl w:val="B1B4B43E"/>
    <w:lvl w:ilvl="0">
      <w:start w:val="1"/>
      <w:numFmt w:val="decimal"/>
      <w:lvlText w:val="%1."/>
      <w:lvlJc w:val="left"/>
      <w:pPr>
        <w:ind w:left="720" w:hanging="360"/>
      </w:pPr>
      <w:rPr>
        <w:sz w:val="22"/>
        <w:szCs w:val="22"/>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78642F5"/>
    <w:multiLevelType w:val="multilevel"/>
    <w:tmpl w:val="03FEA94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 w15:restartNumberingAfterBreak="0">
    <w:nsid w:val="102A4828"/>
    <w:multiLevelType w:val="multilevel"/>
    <w:tmpl w:val="501CCB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3BF337F"/>
    <w:multiLevelType w:val="multilevel"/>
    <w:tmpl w:val="B5806AC4"/>
    <w:lvl w:ilvl="0">
      <w:start w:val="1"/>
      <w:numFmt w:val="lowerLetter"/>
      <w:lvlText w:val="%1)"/>
      <w:lvlJc w:val="left"/>
      <w:pPr>
        <w:ind w:left="927"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5" w15:restartNumberingAfterBreak="0">
    <w:nsid w:val="15AA4F33"/>
    <w:multiLevelType w:val="multilevel"/>
    <w:tmpl w:val="3E2ED1F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C5A6395"/>
    <w:multiLevelType w:val="hybridMultilevel"/>
    <w:tmpl w:val="1BC82AF8"/>
    <w:lvl w:ilvl="0" w:tplc="04050003">
      <w:start w:val="1"/>
      <w:numFmt w:val="bullet"/>
      <w:lvlText w:val="o"/>
      <w:lvlJc w:val="left"/>
      <w:pPr>
        <w:ind w:left="1145" w:hanging="360"/>
      </w:pPr>
      <w:rPr>
        <w:rFonts w:ascii="Courier New" w:hAnsi="Courier New" w:cs="Courier New"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7" w15:restartNumberingAfterBreak="0">
    <w:nsid w:val="1D126408"/>
    <w:multiLevelType w:val="hybridMultilevel"/>
    <w:tmpl w:val="94783602"/>
    <w:lvl w:ilvl="0" w:tplc="04050003">
      <w:start w:val="1"/>
      <w:numFmt w:val="bullet"/>
      <w:lvlText w:val="o"/>
      <w:lvlJc w:val="left"/>
      <w:pPr>
        <w:ind w:left="1145" w:hanging="360"/>
      </w:pPr>
      <w:rPr>
        <w:rFonts w:ascii="Courier New" w:hAnsi="Courier New" w:cs="Courier New"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8" w15:restartNumberingAfterBreak="0">
    <w:nsid w:val="25FD1CAB"/>
    <w:multiLevelType w:val="multilevel"/>
    <w:tmpl w:val="07D4C40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F616409"/>
    <w:multiLevelType w:val="multilevel"/>
    <w:tmpl w:val="DFFC73AC"/>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0" w15:restartNumberingAfterBreak="0">
    <w:nsid w:val="2FAD4502"/>
    <w:multiLevelType w:val="multilevel"/>
    <w:tmpl w:val="43C8DEA2"/>
    <w:lvl w:ilvl="0">
      <w:start w:val="1"/>
      <w:numFmt w:val="decimal"/>
      <w:lvlText w:val="%1."/>
      <w:lvlJc w:val="left"/>
      <w:pPr>
        <w:ind w:left="720" w:hanging="360"/>
      </w:pPr>
      <w:rPr>
        <w:sz w:val="22"/>
        <w:szCs w:val="22"/>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93855F7"/>
    <w:multiLevelType w:val="multilevel"/>
    <w:tmpl w:val="63ECCFFC"/>
    <w:lvl w:ilvl="0">
      <w:start w:val="1"/>
      <w:numFmt w:val="lowerLetter"/>
      <w:lvlText w:val="%1)"/>
      <w:lvlJc w:val="left"/>
      <w:pPr>
        <w:ind w:left="1800" w:hanging="360"/>
      </w:p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12" w15:restartNumberingAfterBreak="0">
    <w:nsid w:val="3BAC75BC"/>
    <w:multiLevelType w:val="multilevel"/>
    <w:tmpl w:val="DE04E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F2F403F"/>
    <w:multiLevelType w:val="multilevel"/>
    <w:tmpl w:val="0E2C25D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9157A85"/>
    <w:multiLevelType w:val="hybridMultilevel"/>
    <w:tmpl w:val="C5CA6E26"/>
    <w:lvl w:ilvl="0" w:tplc="83DE3ABC">
      <w:start w:val="1"/>
      <w:numFmt w:val="bullet"/>
      <w:lvlText w:val=""/>
      <w:lvlJc w:val="left"/>
      <w:pPr>
        <w:ind w:left="785" w:hanging="360"/>
      </w:pPr>
      <w:rPr>
        <w:rFonts w:ascii="Symbol" w:eastAsia="Calibri" w:hAnsi="Symbol" w:cs="Calibri"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5" w15:restartNumberingAfterBreak="0">
    <w:nsid w:val="542F4373"/>
    <w:multiLevelType w:val="hybridMultilevel"/>
    <w:tmpl w:val="99AAA216"/>
    <w:lvl w:ilvl="0" w:tplc="04050003">
      <w:start w:val="1"/>
      <w:numFmt w:val="bullet"/>
      <w:lvlText w:val="o"/>
      <w:lvlJc w:val="left"/>
      <w:pPr>
        <w:ind w:left="1145" w:hanging="360"/>
      </w:pPr>
      <w:rPr>
        <w:rFonts w:ascii="Courier New" w:hAnsi="Courier New" w:cs="Courier New"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16" w15:restartNumberingAfterBreak="0">
    <w:nsid w:val="55641C43"/>
    <w:multiLevelType w:val="multilevel"/>
    <w:tmpl w:val="DF16F92C"/>
    <w:lvl w:ilvl="0">
      <w:start w:val="1"/>
      <w:numFmt w:val="decimal"/>
      <w:lvlText w:val="%1."/>
      <w:lvlJc w:val="left"/>
      <w:pPr>
        <w:ind w:left="720" w:hanging="360"/>
      </w:pPr>
      <w:rPr>
        <w:sz w:val="22"/>
        <w:szCs w:val="22"/>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74F405D"/>
    <w:multiLevelType w:val="multilevel"/>
    <w:tmpl w:val="D5C223F2"/>
    <w:lvl w:ilvl="0">
      <w:start w:val="1"/>
      <w:numFmt w:val="decimal"/>
      <w:lvlText w:val="%1."/>
      <w:lvlJc w:val="left"/>
      <w:pPr>
        <w:ind w:left="720" w:hanging="360"/>
      </w:pPr>
      <w:rPr>
        <w:sz w:val="22"/>
        <w:szCs w:val="22"/>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60A9711A"/>
    <w:multiLevelType w:val="hybridMultilevel"/>
    <w:tmpl w:val="6C8CA0C4"/>
    <w:lvl w:ilvl="0" w:tplc="136C7A54">
      <w:start w:val="1"/>
      <w:numFmt w:val="bullet"/>
      <w:lvlText w:val=""/>
      <w:lvlJc w:val="left"/>
      <w:pPr>
        <w:ind w:left="785" w:hanging="360"/>
      </w:pPr>
      <w:rPr>
        <w:rFonts w:ascii="Symbol" w:eastAsia="Calibri" w:hAnsi="Symbol" w:cs="Calibri"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9" w15:restartNumberingAfterBreak="0">
    <w:nsid w:val="635A38E9"/>
    <w:multiLevelType w:val="multilevel"/>
    <w:tmpl w:val="A5DA20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rPr>
        <w:b w:val="0"/>
        <w:bCs/>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673B12BF"/>
    <w:multiLevelType w:val="multilevel"/>
    <w:tmpl w:val="9CA62024"/>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AE52A26"/>
    <w:multiLevelType w:val="multilevel"/>
    <w:tmpl w:val="4BDA3A0C"/>
    <w:lvl w:ilvl="0">
      <w:start w:val="1"/>
      <w:numFmt w:val="decimal"/>
      <w:lvlText w:val="%1."/>
      <w:lvlJc w:val="left"/>
      <w:pPr>
        <w:ind w:left="720" w:hanging="360"/>
      </w:pPr>
      <w:rPr>
        <w:sz w:val="22"/>
        <w:szCs w:val="22"/>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F10150E"/>
    <w:multiLevelType w:val="multilevel"/>
    <w:tmpl w:val="CFD83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43679A5"/>
    <w:multiLevelType w:val="multilevel"/>
    <w:tmpl w:val="F7CCFA8C"/>
    <w:lvl w:ilvl="0">
      <w:start w:val="1"/>
      <w:numFmt w:val="upperRoman"/>
      <w:lvlText w:val="%1."/>
      <w:lvlJc w:val="right"/>
      <w:pPr>
        <w:ind w:left="4613"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754776B3"/>
    <w:multiLevelType w:val="multilevel"/>
    <w:tmpl w:val="F4D4EBE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5" w15:restartNumberingAfterBreak="0">
    <w:nsid w:val="7E067E1C"/>
    <w:multiLevelType w:val="hybridMultilevel"/>
    <w:tmpl w:val="9774A606"/>
    <w:lvl w:ilvl="0" w:tplc="D486BDA2">
      <w:start w:val="1"/>
      <w:numFmt w:val="bullet"/>
      <w:lvlText w:val=""/>
      <w:lvlJc w:val="left"/>
      <w:pPr>
        <w:ind w:left="785" w:hanging="360"/>
      </w:pPr>
      <w:rPr>
        <w:rFonts w:ascii="Symbol" w:eastAsia="Calibri" w:hAnsi="Symbol" w:cs="Calibri"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num w:numId="1" w16cid:durableId="1291281725">
    <w:abstractNumId w:val="3"/>
  </w:num>
  <w:num w:numId="2" w16cid:durableId="696201765">
    <w:abstractNumId w:val="23"/>
  </w:num>
  <w:num w:numId="3" w16cid:durableId="1390575530">
    <w:abstractNumId w:val="19"/>
  </w:num>
  <w:num w:numId="4" w16cid:durableId="300229407">
    <w:abstractNumId w:val="4"/>
  </w:num>
  <w:num w:numId="5" w16cid:durableId="1575822064">
    <w:abstractNumId w:val="20"/>
  </w:num>
  <w:num w:numId="6" w16cid:durableId="97988223">
    <w:abstractNumId w:val="12"/>
  </w:num>
  <w:num w:numId="7" w16cid:durableId="719472882">
    <w:abstractNumId w:val="11"/>
  </w:num>
  <w:num w:numId="8" w16cid:durableId="1171410483">
    <w:abstractNumId w:val="5"/>
  </w:num>
  <w:num w:numId="9" w16cid:durableId="1178811606">
    <w:abstractNumId w:val="16"/>
  </w:num>
  <w:num w:numId="10" w16cid:durableId="1802306982">
    <w:abstractNumId w:val="9"/>
  </w:num>
  <w:num w:numId="11" w16cid:durableId="1822426183">
    <w:abstractNumId w:val="10"/>
  </w:num>
  <w:num w:numId="12" w16cid:durableId="716390513">
    <w:abstractNumId w:val="1"/>
  </w:num>
  <w:num w:numId="13" w16cid:durableId="249318060">
    <w:abstractNumId w:val="24"/>
  </w:num>
  <w:num w:numId="14" w16cid:durableId="1604804064">
    <w:abstractNumId w:val="17"/>
  </w:num>
  <w:num w:numId="15" w16cid:durableId="316694490">
    <w:abstractNumId w:val="21"/>
  </w:num>
  <w:num w:numId="16" w16cid:durableId="1268467097">
    <w:abstractNumId w:val="2"/>
  </w:num>
  <w:num w:numId="17" w16cid:durableId="885802785">
    <w:abstractNumId w:val="0"/>
  </w:num>
  <w:num w:numId="18" w16cid:durableId="1467356419">
    <w:abstractNumId w:val="13"/>
  </w:num>
  <w:num w:numId="19" w16cid:durableId="300236626">
    <w:abstractNumId w:val="22"/>
  </w:num>
  <w:num w:numId="20" w16cid:durableId="2026783748">
    <w:abstractNumId w:val="8"/>
  </w:num>
  <w:num w:numId="21" w16cid:durableId="23797085">
    <w:abstractNumId w:val="7"/>
  </w:num>
  <w:num w:numId="22" w16cid:durableId="8260786">
    <w:abstractNumId w:val="14"/>
  </w:num>
  <w:num w:numId="23" w16cid:durableId="1344093538">
    <w:abstractNumId w:val="6"/>
  </w:num>
  <w:num w:numId="24" w16cid:durableId="65418609">
    <w:abstractNumId w:val="25"/>
  </w:num>
  <w:num w:numId="25" w16cid:durableId="1783838231">
    <w:abstractNumId w:val="15"/>
  </w:num>
  <w:num w:numId="26" w16cid:durableId="178442268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embedTrueTypeFonts/>
  <w:hideSpellingErrors/>
  <w:hideGrammaticalError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160A"/>
    <w:rsid w:val="00035358"/>
    <w:rsid w:val="00053A6D"/>
    <w:rsid w:val="00064AAF"/>
    <w:rsid w:val="00071102"/>
    <w:rsid w:val="000B25DB"/>
    <w:rsid w:val="000B30FB"/>
    <w:rsid w:val="000C2FC8"/>
    <w:rsid w:val="001562CD"/>
    <w:rsid w:val="0017635A"/>
    <w:rsid w:val="00182124"/>
    <w:rsid w:val="001D61D1"/>
    <w:rsid w:val="001F5998"/>
    <w:rsid w:val="0026262E"/>
    <w:rsid w:val="0027055B"/>
    <w:rsid w:val="00331635"/>
    <w:rsid w:val="00396E18"/>
    <w:rsid w:val="00527567"/>
    <w:rsid w:val="005A3B6D"/>
    <w:rsid w:val="0068182D"/>
    <w:rsid w:val="00687594"/>
    <w:rsid w:val="006D0247"/>
    <w:rsid w:val="00726269"/>
    <w:rsid w:val="00735DF2"/>
    <w:rsid w:val="0076585B"/>
    <w:rsid w:val="007C160A"/>
    <w:rsid w:val="007D163F"/>
    <w:rsid w:val="007D6D31"/>
    <w:rsid w:val="007E7867"/>
    <w:rsid w:val="00804733"/>
    <w:rsid w:val="0088297E"/>
    <w:rsid w:val="008E6226"/>
    <w:rsid w:val="008F2866"/>
    <w:rsid w:val="00944ACA"/>
    <w:rsid w:val="0098301A"/>
    <w:rsid w:val="009A5EA8"/>
    <w:rsid w:val="009B4212"/>
    <w:rsid w:val="009B5900"/>
    <w:rsid w:val="009C615E"/>
    <w:rsid w:val="009D7FC5"/>
    <w:rsid w:val="00A0416B"/>
    <w:rsid w:val="00A31BE3"/>
    <w:rsid w:val="00AB192E"/>
    <w:rsid w:val="00B11CC3"/>
    <w:rsid w:val="00B413E0"/>
    <w:rsid w:val="00B466EA"/>
    <w:rsid w:val="00B51B80"/>
    <w:rsid w:val="00BD246D"/>
    <w:rsid w:val="00BE1A97"/>
    <w:rsid w:val="00BF191B"/>
    <w:rsid w:val="00C213E0"/>
    <w:rsid w:val="00C2606C"/>
    <w:rsid w:val="00C404B0"/>
    <w:rsid w:val="00C42886"/>
    <w:rsid w:val="00C53E00"/>
    <w:rsid w:val="00C9397A"/>
    <w:rsid w:val="00DE5BBB"/>
    <w:rsid w:val="00E21FF4"/>
    <w:rsid w:val="00E645F8"/>
    <w:rsid w:val="00ED2780"/>
    <w:rsid w:val="00F55D51"/>
    <w:rsid w:val="00F76114"/>
    <w:rsid w:val="00FB369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3A1EBF"/>
  <w15:docId w15:val="{34F19EDC-7647-6C4A-8A14-6F78E2FDD8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cs"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before="240" w:after="360" w:line="240" w:lineRule="auto"/>
      <w:jc w:val="both"/>
      <w:outlineLvl w:val="0"/>
    </w:pPr>
    <w:rPr>
      <w:b/>
      <w:color w:val="000000"/>
      <w:sz w:val="32"/>
      <w:szCs w:val="32"/>
    </w:rPr>
  </w:style>
  <w:style w:type="paragraph" w:styleId="Nadpis2">
    <w:name w:val="heading 2"/>
    <w:basedOn w:val="Normln"/>
    <w:next w:val="Normln"/>
    <w:uiPriority w:val="9"/>
    <w:semiHidden/>
    <w:unhideWhenUsed/>
    <w:qFormat/>
    <w:pPr>
      <w:keepNext/>
      <w:keepLines/>
      <w:spacing w:before="40" w:after="0"/>
      <w:outlineLvl w:val="1"/>
    </w:pPr>
    <w:rPr>
      <w:color w:val="2E75B5"/>
      <w:sz w:val="26"/>
      <w:szCs w:val="2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40" w:after="0"/>
      <w:outlineLvl w:val="5"/>
    </w:pPr>
    <w:rPr>
      <w:color w:val="1E4D7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character" w:customStyle="1" w:styleId="TextpoznpodarouChar">
    <w:name w:val="Text pozn. pod čarou Char"/>
    <w:basedOn w:val="Standardnpsmoodstavce"/>
    <w:link w:val="Textpoznpodarou"/>
    <w:semiHidden/>
    <w:qFormat/>
    <w:rsid w:val="00D42DC6"/>
    <w:rPr>
      <w:rFonts w:ascii="Times New Roman" w:eastAsia="Times New Roman" w:hAnsi="Times New Roman" w:cs="Times New Roman"/>
      <w:sz w:val="20"/>
      <w:szCs w:val="20"/>
      <w:lang w:eastAsia="cs-CZ"/>
    </w:rPr>
  </w:style>
  <w:style w:type="character" w:customStyle="1" w:styleId="ZhlavChar">
    <w:name w:val="Záhlaví Char"/>
    <w:basedOn w:val="Standardnpsmoodstavce"/>
    <w:link w:val="Zhlav"/>
    <w:uiPriority w:val="99"/>
    <w:qFormat/>
    <w:rsid w:val="00964C01"/>
  </w:style>
  <w:style w:type="character" w:customStyle="1" w:styleId="ZpatChar">
    <w:name w:val="Zápatí Char"/>
    <w:basedOn w:val="Standardnpsmoodstavce"/>
    <w:link w:val="Zpat"/>
    <w:uiPriority w:val="99"/>
    <w:qFormat/>
    <w:rsid w:val="00964C01"/>
  </w:style>
  <w:style w:type="character" w:customStyle="1" w:styleId="TextbublinyChar">
    <w:name w:val="Text bubliny Char"/>
    <w:basedOn w:val="Standardnpsmoodstavce"/>
    <w:link w:val="Textbubliny"/>
    <w:uiPriority w:val="99"/>
    <w:semiHidden/>
    <w:qFormat/>
    <w:rsid w:val="00832368"/>
    <w:rPr>
      <w:rFonts w:ascii="Segoe UI" w:hAnsi="Segoe UI" w:cs="Segoe UI"/>
      <w:sz w:val="18"/>
      <w:szCs w:val="18"/>
    </w:rPr>
  </w:style>
  <w:style w:type="character" w:customStyle="1" w:styleId="Nadpis1Char">
    <w:name w:val="Nadpis 1 Char"/>
    <w:basedOn w:val="Standardnpsmoodstavce"/>
    <w:uiPriority w:val="9"/>
    <w:qFormat/>
    <w:rsid w:val="004154B3"/>
    <w:rPr>
      <w:rFonts w:asciiTheme="majorHAnsi" w:eastAsiaTheme="majorEastAsia" w:hAnsiTheme="majorHAnsi" w:cstheme="majorBidi"/>
      <w:b/>
      <w:color w:val="000000" w:themeColor="text1"/>
      <w:sz w:val="32"/>
      <w:szCs w:val="32"/>
    </w:rPr>
  </w:style>
  <w:style w:type="character" w:styleId="Odkaznakoment">
    <w:name w:val="annotation reference"/>
    <w:basedOn w:val="Standardnpsmoodstavce"/>
    <w:uiPriority w:val="99"/>
    <w:semiHidden/>
    <w:unhideWhenUsed/>
    <w:qFormat/>
    <w:rsid w:val="00303C19"/>
    <w:rPr>
      <w:sz w:val="16"/>
      <w:szCs w:val="16"/>
    </w:rPr>
  </w:style>
  <w:style w:type="character" w:customStyle="1" w:styleId="TextkomenteChar">
    <w:name w:val="Text komentáře Char"/>
    <w:basedOn w:val="Standardnpsmoodstavce"/>
    <w:link w:val="Textkomente"/>
    <w:uiPriority w:val="99"/>
    <w:qFormat/>
    <w:rsid w:val="00D91140"/>
    <w:rPr>
      <w:sz w:val="20"/>
      <w:szCs w:val="20"/>
    </w:rPr>
  </w:style>
  <w:style w:type="character" w:customStyle="1" w:styleId="PedmtkomenteChar">
    <w:name w:val="Předmět komentáře Char"/>
    <w:basedOn w:val="TextkomenteChar"/>
    <w:link w:val="Pedmtkomente"/>
    <w:uiPriority w:val="99"/>
    <w:semiHidden/>
    <w:qFormat/>
    <w:rsid w:val="00D91140"/>
    <w:rPr>
      <w:b/>
      <w:bCs/>
      <w:sz w:val="20"/>
      <w:szCs w:val="20"/>
    </w:rPr>
  </w:style>
  <w:style w:type="character" w:customStyle="1" w:styleId="InternetLink">
    <w:name w:val="Internet Link"/>
    <w:basedOn w:val="Standardnpsmoodstavce"/>
    <w:uiPriority w:val="99"/>
    <w:semiHidden/>
    <w:unhideWhenUsed/>
    <w:rsid w:val="009959AA"/>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eastAsia="Calibri" w:cs="Calibri"/>
    </w:rPr>
  </w:style>
  <w:style w:type="character" w:customStyle="1" w:styleId="ListLabel3">
    <w:name w:val="ListLabel 3"/>
    <w:qFormat/>
    <w:rPr>
      <w:b w:val="0"/>
    </w:rPr>
  </w:style>
  <w:style w:type="character" w:customStyle="1" w:styleId="ListLabel4">
    <w:name w:val="ListLabel 4"/>
    <w:qFormat/>
    <w:rPr>
      <w:b w:val="0"/>
    </w:rPr>
  </w:style>
  <w:style w:type="paragraph" w:customStyle="1" w:styleId="Heading">
    <w:name w:val="Heading"/>
    <w:next w:val="Zkladntext"/>
    <w:qFormat/>
    <w:pPr>
      <w:keepNext/>
      <w:spacing w:before="240" w:after="120"/>
    </w:pPr>
    <w:rPr>
      <w:rFonts w:ascii="Liberation Sans" w:eastAsia="PingFang SC" w:hAnsi="Liberation Sans" w:cs="Arial Unicode MS"/>
      <w:sz w:val="28"/>
      <w:szCs w:val="28"/>
    </w:rPr>
  </w:style>
  <w:style w:type="paragraph" w:styleId="Zkladntext">
    <w:name w:val="Body Text"/>
    <w:pPr>
      <w:spacing w:after="140" w:line="276" w:lineRule="auto"/>
    </w:pPr>
  </w:style>
  <w:style w:type="paragraph" w:styleId="Seznam">
    <w:name w:val="List"/>
    <w:basedOn w:val="Zkladntext"/>
    <w:rPr>
      <w:rFonts w:cs="Arial Unicode MS"/>
    </w:rPr>
  </w:style>
  <w:style w:type="paragraph" w:styleId="Titulek">
    <w:name w:val="caption"/>
    <w:qFormat/>
    <w:pPr>
      <w:suppressLineNumbers/>
      <w:spacing w:before="120" w:after="120"/>
    </w:pPr>
    <w:rPr>
      <w:rFonts w:cs="Arial Unicode MS"/>
      <w:i/>
      <w:iCs/>
      <w:sz w:val="24"/>
      <w:szCs w:val="24"/>
    </w:rPr>
  </w:style>
  <w:style w:type="paragraph" w:customStyle="1" w:styleId="Index">
    <w:name w:val="Index"/>
    <w:qFormat/>
    <w:pPr>
      <w:suppressLineNumbers/>
    </w:pPr>
    <w:rPr>
      <w:rFonts w:cs="Arial Unicode MS"/>
    </w:rPr>
  </w:style>
  <w:style w:type="paragraph" w:styleId="Odstavecseseznamem">
    <w:name w:val="List Paragraph"/>
    <w:aliases w:val="Odstavec se seznamem a odrážkou,1 úroveň Odstavec se seznamem,Odstavec se seznamem1,Smlouva-Odst."/>
    <w:link w:val="OdstavecseseznamemChar"/>
    <w:uiPriority w:val="99"/>
    <w:qFormat/>
    <w:rsid w:val="0058581B"/>
    <w:pPr>
      <w:ind w:left="720"/>
      <w:contextualSpacing/>
    </w:pPr>
  </w:style>
  <w:style w:type="paragraph" w:styleId="Textpoznpodarou">
    <w:name w:val="footnote text"/>
    <w:link w:val="TextpoznpodarouChar"/>
    <w:semiHidden/>
    <w:rsid w:val="00D42DC6"/>
    <w:pPr>
      <w:spacing w:after="0" w:line="240" w:lineRule="auto"/>
    </w:pPr>
    <w:rPr>
      <w:rFonts w:ascii="Times New Roman" w:eastAsia="Times New Roman" w:hAnsi="Times New Roman" w:cs="Times New Roman"/>
      <w:sz w:val="20"/>
      <w:szCs w:val="20"/>
    </w:rPr>
  </w:style>
  <w:style w:type="paragraph" w:styleId="Zhlav">
    <w:name w:val="header"/>
    <w:link w:val="ZhlavChar"/>
    <w:uiPriority w:val="99"/>
    <w:unhideWhenUsed/>
    <w:rsid w:val="00964C01"/>
    <w:pPr>
      <w:tabs>
        <w:tab w:val="center" w:pos="4536"/>
        <w:tab w:val="right" w:pos="9072"/>
      </w:tabs>
      <w:spacing w:after="0" w:line="240" w:lineRule="auto"/>
    </w:pPr>
  </w:style>
  <w:style w:type="paragraph" w:styleId="Zpat">
    <w:name w:val="footer"/>
    <w:link w:val="ZpatChar"/>
    <w:uiPriority w:val="99"/>
    <w:unhideWhenUsed/>
    <w:rsid w:val="00964C01"/>
    <w:pPr>
      <w:tabs>
        <w:tab w:val="center" w:pos="4536"/>
        <w:tab w:val="right" w:pos="9072"/>
      </w:tabs>
      <w:spacing w:after="0" w:line="240" w:lineRule="auto"/>
    </w:pPr>
  </w:style>
  <w:style w:type="paragraph" w:styleId="Textbubliny">
    <w:name w:val="Balloon Text"/>
    <w:link w:val="TextbublinyChar"/>
    <w:uiPriority w:val="99"/>
    <w:semiHidden/>
    <w:unhideWhenUsed/>
    <w:qFormat/>
    <w:rsid w:val="00303C19"/>
    <w:pPr>
      <w:spacing w:after="0" w:line="240" w:lineRule="auto"/>
    </w:pPr>
    <w:rPr>
      <w:rFonts w:ascii="Segoe UI" w:hAnsi="Segoe UI" w:cs="Segoe UI"/>
      <w:sz w:val="18"/>
      <w:szCs w:val="18"/>
    </w:rPr>
  </w:style>
  <w:style w:type="paragraph" w:styleId="Textkomente">
    <w:name w:val="annotation text"/>
    <w:link w:val="TextkomenteChar"/>
    <w:uiPriority w:val="99"/>
    <w:unhideWhenUsed/>
    <w:qFormat/>
    <w:rsid w:val="00303C19"/>
    <w:pPr>
      <w:spacing w:line="240" w:lineRule="auto"/>
    </w:pPr>
    <w:rPr>
      <w:sz w:val="20"/>
      <w:szCs w:val="20"/>
    </w:rPr>
  </w:style>
  <w:style w:type="paragraph" w:styleId="Pedmtkomente">
    <w:name w:val="annotation subject"/>
    <w:basedOn w:val="Textkomente"/>
    <w:next w:val="Textkomente"/>
    <w:link w:val="PedmtkomenteChar"/>
    <w:uiPriority w:val="99"/>
    <w:semiHidden/>
    <w:unhideWhenUsed/>
    <w:qFormat/>
    <w:rsid w:val="00303C19"/>
    <w:rPr>
      <w:b/>
      <w:bCs/>
    </w:rPr>
  </w:style>
  <w:style w:type="table" w:styleId="Mkatabulky">
    <w:name w:val="Table Grid"/>
    <w:basedOn w:val="Normlntabulka"/>
    <w:uiPriority w:val="59"/>
    <w:rsid w:val="00455C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unhideWhenUsed/>
    <w:rsid w:val="00303C19"/>
    <w:rPr>
      <w:color w:val="0000FF"/>
      <w:u w:val="single"/>
    </w:rPr>
  </w:style>
  <w:style w:type="character" w:customStyle="1" w:styleId="Nadpis2Char">
    <w:name w:val="Nadpis 2 Char"/>
    <w:basedOn w:val="Standardnpsmoodstavce"/>
    <w:uiPriority w:val="9"/>
    <w:semiHidden/>
    <w:rsid w:val="00A0785A"/>
    <w:rPr>
      <w:rFonts w:asciiTheme="majorHAnsi" w:eastAsiaTheme="majorEastAsia" w:hAnsiTheme="majorHAnsi" w:cstheme="majorBidi"/>
      <w:color w:val="2E74B5" w:themeColor="accent1" w:themeShade="BF"/>
      <w:sz w:val="26"/>
      <w:szCs w:val="26"/>
    </w:rPr>
  </w:style>
  <w:style w:type="character" w:customStyle="1" w:styleId="Nadpis6Char">
    <w:name w:val="Nadpis 6 Char"/>
    <w:basedOn w:val="Standardnpsmoodstavce"/>
    <w:uiPriority w:val="9"/>
    <w:semiHidden/>
    <w:rsid w:val="00A0785A"/>
    <w:rPr>
      <w:rFonts w:asciiTheme="majorHAnsi" w:eastAsiaTheme="majorEastAsia" w:hAnsiTheme="majorHAnsi" w:cstheme="majorBidi"/>
      <w:color w:val="1F4D78" w:themeColor="accent1" w:themeShade="7F"/>
    </w:rPr>
  </w:style>
  <w:style w:type="paragraph" w:styleId="Zkladntextodsazen3">
    <w:name w:val="Body Text Indent 3"/>
    <w:link w:val="Zkladntextodsazen3Char"/>
    <w:uiPriority w:val="99"/>
    <w:semiHidden/>
    <w:unhideWhenUsed/>
    <w:rsid w:val="00A0785A"/>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0785A"/>
    <w:rPr>
      <w:sz w:val="16"/>
      <w:szCs w:val="16"/>
    </w:rPr>
  </w:style>
  <w:style w:type="table" w:customStyle="1" w:styleId="Mkatabulky1">
    <w:name w:val="Mřížka tabulky1"/>
    <w:basedOn w:val="Normlntabulka"/>
    <w:next w:val="Mkatabulky"/>
    <w:uiPriority w:val="59"/>
    <w:rsid w:val="00FD33F6"/>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cseseznamemChar">
    <w:name w:val="Odstavec se seznamem Char"/>
    <w:aliases w:val="Odstavec se seznamem a odrážkou Char,1 úroveň Odstavec se seznamem Char,Odstavec se seznamem1 Char,Smlouva-Odst. Char"/>
    <w:link w:val="Odstavecseseznamem"/>
    <w:uiPriority w:val="99"/>
    <w:locked/>
    <w:rsid w:val="00466953"/>
  </w:style>
  <w:style w:type="paragraph" w:styleId="Revize">
    <w:name w:val="Revision"/>
    <w:hidden/>
    <w:uiPriority w:val="99"/>
    <w:semiHidden/>
    <w:rsid w:val="00100BC7"/>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08" w:type="dxa"/>
        <w:right w:w="108" w:type="dxa"/>
      </w:tblCellMar>
    </w:tblPr>
  </w:style>
  <w:style w:type="character" w:customStyle="1" w:styleId="Nevyeenzmnka1">
    <w:name w:val="Nevyřešená zmínka1"/>
    <w:basedOn w:val="Standardnpsmoodstavce"/>
    <w:uiPriority w:val="99"/>
    <w:semiHidden/>
    <w:unhideWhenUsed/>
    <w:rsid w:val="00A0416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fakturace@csop10.cz"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6Pbmi8PqPnIvPpeWpSggnqxHQWw==">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3864</Words>
  <Characters>22801</Characters>
  <Application>Microsoft Office Word</Application>
  <DocSecurity>0</DocSecurity>
  <Lines>190</Lines>
  <Paragraphs>53</Paragraphs>
  <ScaleCrop>false</ScaleCrop>
  <HeadingPairs>
    <vt:vector size="2" baseType="variant">
      <vt:variant>
        <vt:lpstr>Název</vt:lpstr>
      </vt:variant>
      <vt:variant>
        <vt:i4>1</vt:i4>
      </vt:variant>
    </vt:vector>
  </HeadingPairs>
  <TitlesOfParts>
    <vt:vector size="1" baseType="lpstr">
      <vt:lpstr/>
    </vt:vector>
  </TitlesOfParts>
  <Company>Kateřina Koláčková</Company>
  <LinksUpToDate>false</LinksUpToDate>
  <CharactersWithSpaces>26612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KK</dc:creator>
  <cp:lastModifiedBy>KK</cp:lastModifiedBy>
  <cp:revision>2</cp:revision>
  <dcterms:created xsi:type="dcterms:W3CDTF">2025-10-06T10:08:00Z</dcterms:created>
  <dcterms:modified xsi:type="dcterms:W3CDTF">2025-10-06T10:08:00Z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